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1757" w:rsidRPr="00371E6E" w:rsidRDefault="00371E6E" w:rsidP="009C1757">
      <w:pPr>
        <w:rPr>
          <w:rFonts w:ascii="Calibri" w:hAnsi="Calibri" w:cs="Arial"/>
          <w:b/>
          <w:bCs/>
          <w:sz w:val="28"/>
          <w:szCs w:val="28"/>
        </w:rPr>
      </w:pPr>
      <w:r w:rsidRPr="00371E6E">
        <w:rPr>
          <w:rFonts w:ascii="Calibri" w:hAnsi="Calibri" w:cs="Arial"/>
          <w:b/>
          <w:bCs/>
          <w:sz w:val="28"/>
          <w:szCs w:val="28"/>
        </w:rPr>
        <w:t>ZADANIE</w:t>
      </w:r>
      <w:r w:rsidR="009C1757" w:rsidRPr="00371E6E">
        <w:rPr>
          <w:rFonts w:ascii="Calibri" w:hAnsi="Calibri" w:cs="Arial"/>
          <w:b/>
          <w:bCs/>
          <w:sz w:val="28"/>
          <w:szCs w:val="28"/>
        </w:rPr>
        <w:br/>
      </w:r>
    </w:p>
    <w:p w:rsidR="009C1757" w:rsidRDefault="009C1757" w:rsidP="00C81542">
      <w:pPr>
        <w:numPr>
          <w:ilvl w:val="1"/>
          <w:numId w:val="1"/>
        </w:numPr>
        <w:ind w:left="284" w:hanging="284"/>
        <w:rPr>
          <w:rFonts w:ascii="Calibri" w:hAnsi="Calibri" w:cs="Arial"/>
        </w:rPr>
      </w:pPr>
      <w:r w:rsidRPr="00621EC5">
        <w:rPr>
          <w:rFonts w:ascii="Calibri" w:hAnsi="Calibri" w:cs="Arial"/>
          <w:b/>
          <w:bCs/>
        </w:rPr>
        <w:t>Identifikačné údaje stavby:</w:t>
      </w:r>
      <w:r w:rsidRPr="00892939">
        <w:rPr>
          <w:rFonts w:ascii="Calibri" w:hAnsi="Calibri" w:cs="Arial"/>
          <w:b/>
          <w:bCs/>
        </w:rPr>
        <w:br/>
      </w:r>
      <w:r w:rsidRPr="00621EC5">
        <w:rPr>
          <w:rFonts w:ascii="Calibri" w:hAnsi="Calibri" w:cs="Arial"/>
        </w:rPr>
        <w:sym w:font="Symbol" w:char="F0B7"/>
      </w:r>
      <w:r w:rsidRPr="00621EC5">
        <w:rPr>
          <w:rFonts w:ascii="Calibri" w:hAnsi="Calibri" w:cs="Arial"/>
        </w:rPr>
        <w:t xml:space="preserve"> Názov stavby: </w:t>
      </w:r>
      <w:bookmarkStart w:id="0" w:name="_Hlk135919697"/>
      <w:r w:rsidR="009A12BF" w:rsidRPr="009A12BF">
        <w:rPr>
          <w:rFonts w:ascii="Calibri" w:hAnsi="Calibri" w:cs="Arial"/>
        </w:rPr>
        <w:t xml:space="preserve">Kruhový objazd </w:t>
      </w:r>
      <w:proofErr w:type="spellStart"/>
      <w:r w:rsidR="009A12BF" w:rsidRPr="009A12BF">
        <w:rPr>
          <w:rFonts w:ascii="Calibri" w:hAnsi="Calibri" w:cs="Arial"/>
        </w:rPr>
        <w:t>Dolnočermánska</w:t>
      </w:r>
      <w:proofErr w:type="spellEnd"/>
      <w:r w:rsidR="009A12BF" w:rsidRPr="009A12BF">
        <w:rPr>
          <w:rFonts w:ascii="Calibri" w:hAnsi="Calibri" w:cs="Arial"/>
        </w:rPr>
        <w:t xml:space="preserve"> Matica Slovenská</w:t>
      </w:r>
      <w:bookmarkEnd w:id="0"/>
      <w:r w:rsidRPr="00C81542">
        <w:rPr>
          <w:rFonts w:ascii="Calibri" w:hAnsi="Calibri" w:cs="Arial"/>
        </w:rPr>
        <w:br/>
      </w:r>
      <w:r w:rsidRPr="00621EC5">
        <w:rPr>
          <w:rFonts w:ascii="Calibri" w:hAnsi="Calibri" w:cs="Arial"/>
        </w:rPr>
        <w:sym w:font="Symbol" w:char="F0B7"/>
      </w:r>
      <w:r w:rsidRPr="00621EC5">
        <w:rPr>
          <w:rFonts w:ascii="Calibri" w:hAnsi="Calibri" w:cs="Arial"/>
        </w:rPr>
        <w:t xml:space="preserve"> Miesto stavby: </w:t>
      </w:r>
      <w:bookmarkStart w:id="1" w:name="_Hlk135919734"/>
      <w:r w:rsidR="009A12BF" w:rsidRPr="009A12BF">
        <w:rPr>
          <w:rFonts w:ascii="Calibri" w:hAnsi="Calibri" w:cs="Arial"/>
        </w:rPr>
        <w:t xml:space="preserve">Kruhový objazd </w:t>
      </w:r>
      <w:proofErr w:type="spellStart"/>
      <w:r w:rsidR="009A12BF" w:rsidRPr="009A12BF">
        <w:rPr>
          <w:rFonts w:ascii="Calibri" w:hAnsi="Calibri" w:cs="Arial"/>
        </w:rPr>
        <w:t>Dolnočermánska</w:t>
      </w:r>
      <w:proofErr w:type="spellEnd"/>
      <w:r w:rsidR="009A12BF">
        <w:rPr>
          <w:rFonts w:ascii="Calibri" w:hAnsi="Calibri" w:cs="Arial"/>
        </w:rPr>
        <w:t>,</w:t>
      </w:r>
      <w:r w:rsidR="009A12BF" w:rsidRPr="009A12BF">
        <w:rPr>
          <w:rFonts w:ascii="Calibri" w:hAnsi="Calibri" w:cs="Arial"/>
        </w:rPr>
        <w:t xml:space="preserve"> </w:t>
      </w:r>
      <w:r w:rsidR="009A12BF">
        <w:rPr>
          <w:rFonts w:ascii="Calibri" w:hAnsi="Calibri" w:cs="Arial"/>
        </w:rPr>
        <w:t>Nitra</w:t>
      </w:r>
      <w:bookmarkStart w:id="2" w:name="_GoBack"/>
      <w:bookmarkEnd w:id="1"/>
      <w:bookmarkEnd w:id="2"/>
      <w:r w:rsidRPr="00C81542">
        <w:rPr>
          <w:rFonts w:ascii="Calibri" w:hAnsi="Calibri" w:cs="Arial"/>
        </w:rPr>
        <w:br/>
      </w:r>
      <w:r w:rsidRPr="00621EC5">
        <w:rPr>
          <w:rFonts w:ascii="Calibri" w:hAnsi="Calibri" w:cs="Arial"/>
        </w:rPr>
        <w:sym w:font="Symbol" w:char="F0B7"/>
      </w:r>
      <w:r w:rsidRPr="00621EC5">
        <w:rPr>
          <w:rFonts w:ascii="Calibri" w:hAnsi="Calibri" w:cs="Arial"/>
        </w:rPr>
        <w:t xml:space="preserve"> Kraj: </w:t>
      </w:r>
      <w:r>
        <w:rPr>
          <w:rFonts w:ascii="Calibri" w:hAnsi="Calibri" w:cs="Arial"/>
        </w:rPr>
        <w:t>Nitriansky</w:t>
      </w:r>
    </w:p>
    <w:p w:rsidR="00C81542" w:rsidRDefault="00C81542" w:rsidP="00C81542">
      <w:pPr>
        <w:pStyle w:val="Odsekzoznamu"/>
        <w:numPr>
          <w:ilvl w:val="0"/>
          <w:numId w:val="6"/>
        </w:numPr>
        <w:ind w:left="426" w:hanging="141"/>
        <w:rPr>
          <w:rFonts w:ascii="Calibri" w:hAnsi="Calibri" w:cs="Arial"/>
        </w:rPr>
      </w:pPr>
      <w:r w:rsidRPr="00C81542">
        <w:rPr>
          <w:rFonts w:ascii="Calibri" w:hAnsi="Calibri" w:cs="Arial"/>
        </w:rPr>
        <w:t>Druh stavby:  Dopravná</w:t>
      </w:r>
    </w:p>
    <w:p w:rsidR="00C81542" w:rsidRDefault="00C81542" w:rsidP="00C81542">
      <w:pPr>
        <w:pStyle w:val="Odsekzoznamu"/>
        <w:numPr>
          <w:ilvl w:val="0"/>
          <w:numId w:val="6"/>
        </w:numPr>
        <w:ind w:left="426" w:hanging="141"/>
        <w:rPr>
          <w:rFonts w:ascii="Calibri" w:hAnsi="Calibri" w:cs="Arial"/>
        </w:rPr>
      </w:pPr>
      <w:r w:rsidRPr="00C81542">
        <w:rPr>
          <w:rFonts w:ascii="Calibri" w:hAnsi="Calibri" w:cs="Arial"/>
        </w:rPr>
        <w:t>Charakter stavby:  Obnova</w:t>
      </w:r>
    </w:p>
    <w:p w:rsidR="009C1757" w:rsidRDefault="009C1757" w:rsidP="009C1757">
      <w:pPr>
        <w:ind w:left="360"/>
        <w:rPr>
          <w:rFonts w:ascii="Calibri" w:hAnsi="Calibri" w:cs="Arial"/>
        </w:rPr>
      </w:pPr>
    </w:p>
    <w:p w:rsidR="009C1757" w:rsidRPr="00C3159A" w:rsidRDefault="009C1757" w:rsidP="009C1757">
      <w:pPr>
        <w:numPr>
          <w:ilvl w:val="1"/>
          <w:numId w:val="1"/>
        </w:numPr>
        <w:rPr>
          <w:rFonts w:ascii="Calibri" w:hAnsi="Calibri" w:cs="Arial"/>
          <w:b/>
          <w:bCs/>
        </w:rPr>
      </w:pPr>
      <w:r w:rsidRPr="00C3159A">
        <w:rPr>
          <w:rFonts w:ascii="Calibri" w:hAnsi="Calibri" w:cs="Arial"/>
          <w:b/>
          <w:bCs/>
        </w:rPr>
        <w:t>Identifikačné údaje investora:</w:t>
      </w:r>
      <w:r w:rsidRPr="00C3159A">
        <w:rPr>
          <w:rFonts w:ascii="Calibri" w:hAnsi="Calibri" w:cs="Arial"/>
          <w:color w:val="000000"/>
          <w:sz w:val="18"/>
          <w:szCs w:val="18"/>
        </w:rPr>
        <w:br/>
      </w:r>
      <w:r w:rsidRPr="00621EC5">
        <w:rPr>
          <w:rFonts w:ascii="Calibri" w:hAnsi="Calibri" w:cs="Arial"/>
        </w:rPr>
        <w:sym w:font="Symbol" w:char="F0B7"/>
      </w:r>
      <w:r w:rsidRPr="00C3159A">
        <w:rPr>
          <w:rFonts w:ascii="Calibri" w:hAnsi="Calibri" w:cs="Arial"/>
        </w:rPr>
        <w:t xml:space="preserve"> Investor: Mesto Nitra</w:t>
      </w:r>
      <w:r w:rsidRPr="00C3159A">
        <w:rPr>
          <w:rFonts w:ascii="Calibri" w:hAnsi="Calibri" w:cs="Arial"/>
          <w:color w:val="000000"/>
          <w:sz w:val="18"/>
          <w:szCs w:val="18"/>
        </w:rPr>
        <w:br/>
      </w:r>
      <w:r w:rsidRPr="00621EC5">
        <w:rPr>
          <w:rFonts w:ascii="Calibri" w:hAnsi="Calibri" w:cs="Arial"/>
        </w:rPr>
        <w:sym w:font="Symbol" w:char="F0B7"/>
      </w:r>
      <w:r w:rsidRPr="00C3159A">
        <w:rPr>
          <w:rFonts w:ascii="Calibri" w:hAnsi="Calibri" w:cs="Arial"/>
        </w:rPr>
        <w:t xml:space="preserve"> Sídlo: Štefánikova </w:t>
      </w:r>
      <w:proofErr w:type="spellStart"/>
      <w:r w:rsidRPr="00C3159A">
        <w:rPr>
          <w:rFonts w:ascii="Calibri" w:hAnsi="Calibri" w:cs="Arial"/>
        </w:rPr>
        <w:t>tr</w:t>
      </w:r>
      <w:proofErr w:type="spellEnd"/>
      <w:r w:rsidRPr="00C3159A">
        <w:rPr>
          <w:rFonts w:ascii="Calibri" w:hAnsi="Calibri" w:cs="Arial"/>
        </w:rPr>
        <w:t>. 80/60, 950 06 Nitra</w:t>
      </w:r>
      <w:r w:rsidRPr="00C3159A">
        <w:rPr>
          <w:rFonts w:ascii="Calibri" w:hAnsi="Calibri" w:cs="Arial"/>
          <w:color w:val="000000"/>
          <w:sz w:val="18"/>
          <w:szCs w:val="18"/>
        </w:rPr>
        <w:br/>
      </w:r>
    </w:p>
    <w:p w:rsidR="00264BAF" w:rsidRDefault="009C1757" w:rsidP="009A12BF">
      <w:pPr>
        <w:rPr>
          <w:rFonts w:ascii="Calibri" w:hAnsi="Calibri" w:cs="Arial"/>
        </w:rPr>
      </w:pPr>
      <w:r w:rsidRPr="009C1757">
        <w:rPr>
          <w:rFonts w:ascii="Calibri" w:hAnsi="Calibri" w:cs="Arial"/>
          <w:b/>
          <w:bCs/>
        </w:rPr>
        <w:t>2. OPIS PREDMETU ZÁKAZKY</w:t>
      </w:r>
      <w:r w:rsidRPr="009C1757">
        <w:rPr>
          <w:rFonts w:ascii="Calibri" w:hAnsi="Calibri" w:cs="Arial"/>
          <w:b/>
          <w:bCs/>
        </w:rPr>
        <w:br/>
      </w:r>
      <w:bookmarkStart w:id="3" w:name="_Hlk101822087"/>
    </w:p>
    <w:p w:rsidR="00264BAF" w:rsidRPr="00264BAF" w:rsidRDefault="00264BAF" w:rsidP="009A12BF">
      <w:pPr>
        <w:rPr>
          <w:rFonts w:ascii="Calibri" w:hAnsi="Calibri" w:cs="Arial"/>
          <w:b/>
        </w:rPr>
      </w:pPr>
      <w:r w:rsidRPr="00264BAF">
        <w:rPr>
          <w:rFonts w:ascii="Calibri" w:hAnsi="Calibri" w:cs="Arial"/>
          <w:b/>
        </w:rPr>
        <w:t>SO 01 - Spevnené plochy</w:t>
      </w:r>
    </w:p>
    <w:p w:rsidR="009A12BF" w:rsidRPr="009A12BF" w:rsidRDefault="009A12BF" w:rsidP="009A12BF">
      <w:pPr>
        <w:rPr>
          <w:rFonts w:ascii="Calibri" w:hAnsi="Calibri" w:cs="Arial"/>
        </w:rPr>
      </w:pPr>
      <w:r w:rsidRPr="009A12BF">
        <w:rPr>
          <w:rFonts w:ascii="Calibri" w:hAnsi="Calibri" w:cs="Arial"/>
        </w:rPr>
        <w:t>č. 1</w:t>
      </w:r>
    </w:p>
    <w:p w:rsidR="009A12BF" w:rsidRPr="009A12BF" w:rsidRDefault="009A12BF" w:rsidP="009A12BF">
      <w:pPr>
        <w:jc w:val="both"/>
        <w:rPr>
          <w:rFonts w:ascii="Calibri" w:hAnsi="Calibri" w:cs="Arial"/>
        </w:rPr>
      </w:pPr>
      <w:r w:rsidRPr="009A12BF">
        <w:rPr>
          <w:rFonts w:ascii="Calibri" w:hAnsi="Calibri" w:cs="Arial"/>
        </w:rPr>
        <w:t xml:space="preserve">Súčasná malá okružná križovatka ulíc </w:t>
      </w:r>
      <w:proofErr w:type="spellStart"/>
      <w:r w:rsidRPr="009A12BF">
        <w:rPr>
          <w:rFonts w:ascii="Calibri" w:hAnsi="Calibri" w:cs="Arial"/>
        </w:rPr>
        <w:t>Dolnočermánska</w:t>
      </w:r>
      <w:proofErr w:type="spellEnd"/>
      <w:r w:rsidRPr="009A12BF">
        <w:rPr>
          <w:rFonts w:ascii="Calibri" w:hAnsi="Calibri" w:cs="Arial"/>
        </w:rPr>
        <w:t xml:space="preserve"> - Golianova bola vybudovaná s vonkajším priemerom kruhu 26,00 m s tým, že na rameno </w:t>
      </w:r>
      <w:proofErr w:type="spellStart"/>
      <w:r w:rsidRPr="009A12BF">
        <w:rPr>
          <w:rFonts w:ascii="Calibri" w:hAnsi="Calibri" w:cs="Arial"/>
        </w:rPr>
        <w:t>Golianovej</w:t>
      </w:r>
      <w:proofErr w:type="spellEnd"/>
      <w:r w:rsidRPr="009A12BF">
        <w:rPr>
          <w:rFonts w:ascii="Calibri" w:hAnsi="Calibri" w:cs="Arial"/>
        </w:rPr>
        <w:t xml:space="preserve"> ulice smerom k Železničiarskej ulici nemal byť z okružnej križovatky povolený vjazd nákladných vozidiel a autobusov, kde sa pre pravé odbočenie navrhol odbočovací polomer veľkosti R = 7,00 m. Dopravná situácia sa zmenila : </w:t>
      </w:r>
    </w:p>
    <w:p w:rsidR="009A12BF" w:rsidRPr="009A12BF" w:rsidRDefault="009A12BF" w:rsidP="009A12BF">
      <w:pPr>
        <w:jc w:val="both"/>
        <w:rPr>
          <w:rFonts w:ascii="Calibri" w:hAnsi="Calibri" w:cs="Arial"/>
        </w:rPr>
      </w:pPr>
      <w:r w:rsidRPr="009A12BF">
        <w:rPr>
          <w:rFonts w:ascii="Calibri" w:hAnsi="Calibri" w:cs="Arial"/>
        </w:rPr>
        <w:t xml:space="preserve">- po rekonštrukcii predmetného úseku </w:t>
      </w:r>
      <w:proofErr w:type="spellStart"/>
      <w:r w:rsidRPr="009A12BF">
        <w:rPr>
          <w:rFonts w:ascii="Calibri" w:hAnsi="Calibri" w:cs="Arial"/>
        </w:rPr>
        <w:t>Golianovej</w:t>
      </w:r>
      <w:proofErr w:type="spellEnd"/>
      <w:r w:rsidRPr="009A12BF">
        <w:rPr>
          <w:rFonts w:ascii="Calibri" w:hAnsi="Calibri" w:cs="Arial"/>
        </w:rPr>
        <w:t xml:space="preserve"> ulice na ktorej sa vybudovala obojstranná </w:t>
      </w:r>
    </w:p>
    <w:p w:rsidR="009A12BF" w:rsidRPr="009A12BF" w:rsidRDefault="009A12BF" w:rsidP="009A12BF">
      <w:pPr>
        <w:jc w:val="both"/>
        <w:rPr>
          <w:rFonts w:ascii="Calibri" w:hAnsi="Calibri" w:cs="Arial"/>
        </w:rPr>
      </w:pPr>
      <w:r w:rsidRPr="009A12BF">
        <w:rPr>
          <w:rFonts w:ascii="Calibri" w:hAnsi="Calibri" w:cs="Arial"/>
        </w:rPr>
        <w:t xml:space="preserve">  autobusová zastávka pre výhľadové zavedenie autobusových liniek MHD (doteraz nezavedené)</w:t>
      </w:r>
    </w:p>
    <w:p w:rsidR="009A12BF" w:rsidRPr="009A12BF" w:rsidRDefault="009A12BF" w:rsidP="009A12BF">
      <w:pPr>
        <w:jc w:val="both"/>
        <w:rPr>
          <w:rFonts w:ascii="Calibri" w:hAnsi="Calibri" w:cs="Arial"/>
        </w:rPr>
      </w:pPr>
      <w:r w:rsidRPr="009A12BF">
        <w:rPr>
          <w:rFonts w:ascii="Calibri" w:hAnsi="Calibri" w:cs="Arial"/>
        </w:rPr>
        <w:t>- pokračovaním výstavby bytových domov súboru "</w:t>
      </w:r>
      <w:proofErr w:type="spellStart"/>
      <w:r w:rsidRPr="009A12BF">
        <w:rPr>
          <w:rFonts w:ascii="Calibri" w:hAnsi="Calibri" w:cs="Arial"/>
        </w:rPr>
        <w:t>Martinák</w:t>
      </w:r>
      <w:proofErr w:type="spellEnd"/>
      <w:r w:rsidRPr="009A12BF">
        <w:rPr>
          <w:rFonts w:ascii="Calibri" w:hAnsi="Calibri" w:cs="Arial"/>
        </w:rPr>
        <w:t xml:space="preserve">", a používaním vjazdu z okružnej </w:t>
      </w:r>
    </w:p>
    <w:p w:rsidR="009A12BF" w:rsidRPr="009A12BF" w:rsidRDefault="009A12BF" w:rsidP="009A12BF">
      <w:pPr>
        <w:jc w:val="both"/>
        <w:rPr>
          <w:rFonts w:ascii="Calibri" w:hAnsi="Calibri" w:cs="Arial"/>
        </w:rPr>
      </w:pPr>
      <w:r w:rsidRPr="009A12BF">
        <w:rPr>
          <w:rFonts w:ascii="Calibri" w:hAnsi="Calibri" w:cs="Arial"/>
        </w:rPr>
        <w:t xml:space="preserve">  križovatky nákladnými vozidlami stavby, ktoré prejazdmi cez cestný obrubník spôsobili jeho </w:t>
      </w:r>
    </w:p>
    <w:p w:rsidR="009A12BF" w:rsidRPr="009A12BF" w:rsidRDefault="009A12BF" w:rsidP="009A12BF">
      <w:pPr>
        <w:jc w:val="both"/>
        <w:rPr>
          <w:rFonts w:ascii="Calibri" w:hAnsi="Calibri" w:cs="Arial"/>
        </w:rPr>
      </w:pPr>
      <w:r w:rsidRPr="009A12BF">
        <w:rPr>
          <w:rFonts w:ascii="Calibri" w:hAnsi="Calibri" w:cs="Arial"/>
        </w:rPr>
        <w:t xml:space="preserve">  deformáciu a znehodnotili plochu zelene za obrubníkom až o 1,80 m až k stožiaru verejného </w:t>
      </w:r>
    </w:p>
    <w:p w:rsidR="009A12BF" w:rsidRPr="009A12BF" w:rsidRDefault="009A12BF" w:rsidP="009A12BF">
      <w:pPr>
        <w:jc w:val="both"/>
        <w:rPr>
          <w:rFonts w:ascii="Calibri" w:hAnsi="Calibri" w:cs="Arial"/>
        </w:rPr>
      </w:pPr>
      <w:r w:rsidRPr="009A12BF">
        <w:rPr>
          <w:rFonts w:ascii="Calibri" w:hAnsi="Calibri" w:cs="Arial"/>
        </w:rPr>
        <w:t xml:space="preserve">  osvetlenia</w:t>
      </w:r>
    </w:p>
    <w:p w:rsidR="009A12BF" w:rsidRPr="009A12BF" w:rsidRDefault="009A12BF" w:rsidP="009A12BF">
      <w:pPr>
        <w:jc w:val="both"/>
        <w:rPr>
          <w:rFonts w:ascii="Calibri" w:hAnsi="Calibri" w:cs="Arial"/>
        </w:rPr>
      </w:pPr>
      <w:r w:rsidRPr="009A12BF">
        <w:rPr>
          <w:rFonts w:ascii="Calibri" w:hAnsi="Calibri" w:cs="Arial"/>
        </w:rPr>
        <w:t>č.2</w:t>
      </w:r>
    </w:p>
    <w:p w:rsidR="009A12BF" w:rsidRDefault="009A12BF" w:rsidP="009A12BF">
      <w:pPr>
        <w:jc w:val="both"/>
        <w:rPr>
          <w:rFonts w:ascii="Calibri" w:hAnsi="Calibri" w:cs="Arial"/>
        </w:rPr>
      </w:pPr>
      <w:r w:rsidRPr="009A12BF">
        <w:rPr>
          <w:rFonts w:ascii="Calibri" w:hAnsi="Calibri" w:cs="Arial"/>
        </w:rPr>
        <w:t xml:space="preserve">Súkromný pozemok na parc.č.5865 s rodinným domom na opačnej strane tohto ramena okružnej križovatky má oplotenie z pletiva na betónovej podmurovke. Oplotenie časom prerástlo vysadeným živím plotom až do výšky 2 m, čím sa narušil rozhľad pred priechodom pre chodcov pre vozidlá odbočujúce vpravo z </w:t>
      </w:r>
      <w:proofErr w:type="spellStart"/>
      <w:r w:rsidRPr="009A12BF">
        <w:rPr>
          <w:rFonts w:ascii="Calibri" w:hAnsi="Calibri" w:cs="Arial"/>
        </w:rPr>
        <w:t>Golianovej</w:t>
      </w:r>
      <w:proofErr w:type="spellEnd"/>
      <w:r w:rsidRPr="009A12BF">
        <w:rPr>
          <w:rFonts w:ascii="Calibri" w:hAnsi="Calibri" w:cs="Arial"/>
        </w:rPr>
        <w:t xml:space="preserve"> ulice na  </w:t>
      </w:r>
      <w:proofErr w:type="spellStart"/>
      <w:r w:rsidRPr="009A12BF">
        <w:rPr>
          <w:rFonts w:ascii="Calibri" w:hAnsi="Calibri" w:cs="Arial"/>
        </w:rPr>
        <w:t>Dolnočermánsku</w:t>
      </w:r>
      <w:proofErr w:type="spellEnd"/>
      <w:r w:rsidRPr="009A12BF">
        <w:rPr>
          <w:rFonts w:ascii="Calibri" w:hAnsi="Calibri" w:cs="Arial"/>
        </w:rPr>
        <w:t xml:space="preserve"> ulicu (smer na Cabajskú). </w:t>
      </w:r>
    </w:p>
    <w:p w:rsidR="009A12BF" w:rsidRDefault="009A12BF" w:rsidP="009A12BF">
      <w:pPr>
        <w:jc w:val="both"/>
        <w:rPr>
          <w:rFonts w:ascii="Calibri" w:hAnsi="Calibri" w:cs="Arial"/>
        </w:rPr>
      </w:pPr>
    </w:p>
    <w:p w:rsidR="009A12BF" w:rsidRPr="009A12BF" w:rsidRDefault="00264BAF" w:rsidP="009A12BF">
      <w:pPr>
        <w:jc w:val="both"/>
        <w:rPr>
          <w:rFonts w:ascii="Calibri" w:hAnsi="Calibri" w:cs="Arial"/>
        </w:rPr>
      </w:pPr>
      <w:r>
        <w:rPr>
          <w:rFonts w:ascii="Calibri" w:hAnsi="Calibri" w:cs="Arial"/>
        </w:rPr>
        <w:t>Ri</w:t>
      </w:r>
      <w:r w:rsidR="009A12BF" w:rsidRPr="009A12BF">
        <w:rPr>
          <w:rFonts w:ascii="Calibri" w:hAnsi="Calibri" w:cs="Arial"/>
        </w:rPr>
        <w:t xml:space="preserve">ešenie </w:t>
      </w:r>
      <w:proofErr w:type="spellStart"/>
      <w:r w:rsidR="009A12BF" w:rsidRPr="009A12BF">
        <w:rPr>
          <w:rFonts w:ascii="Calibri" w:hAnsi="Calibri" w:cs="Arial"/>
        </w:rPr>
        <w:t>závad</w:t>
      </w:r>
      <w:proofErr w:type="spellEnd"/>
    </w:p>
    <w:p w:rsidR="009A12BF" w:rsidRPr="009A12BF" w:rsidRDefault="009A12BF" w:rsidP="009A12BF">
      <w:pPr>
        <w:jc w:val="both"/>
        <w:rPr>
          <w:rFonts w:ascii="Calibri" w:hAnsi="Calibri" w:cs="Arial"/>
        </w:rPr>
      </w:pPr>
      <w:r w:rsidRPr="009A12BF">
        <w:rPr>
          <w:rFonts w:ascii="Calibri" w:hAnsi="Calibri" w:cs="Arial"/>
        </w:rPr>
        <w:t>ad. 1</w:t>
      </w:r>
    </w:p>
    <w:p w:rsidR="009A12BF" w:rsidRPr="009A12BF" w:rsidRDefault="009A12BF" w:rsidP="009A12BF">
      <w:pPr>
        <w:jc w:val="both"/>
        <w:rPr>
          <w:rFonts w:ascii="Calibri" w:hAnsi="Calibri" w:cs="Arial"/>
        </w:rPr>
      </w:pPr>
      <w:r w:rsidRPr="009A12BF">
        <w:rPr>
          <w:rFonts w:ascii="Calibri" w:hAnsi="Calibri" w:cs="Arial"/>
        </w:rPr>
        <w:t>Zväčšenie odbočovacieho polomeru zo 7,00 na R = 11,00 m pre odbočovanie nákladných vozidiel tvarom kosákovito spevnej krajnice z dláždeným krytom.</w:t>
      </w:r>
    </w:p>
    <w:p w:rsidR="009A12BF" w:rsidRPr="009A12BF" w:rsidRDefault="009A12BF" w:rsidP="009A12BF">
      <w:pPr>
        <w:jc w:val="both"/>
        <w:rPr>
          <w:rFonts w:ascii="Calibri" w:hAnsi="Calibri" w:cs="Arial"/>
        </w:rPr>
      </w:pPr>
      <w:r w:rsidRPr="009A12BF">
        <w:rPr>
          <w:rFonts w:ascii="Calibri" w:hAnsi="Calibri" w:cs="Arial"/>
        </w:rPr>
        <w:t>Zväčšenie odbočovacieho polomeru si vyžiada :</w:t>
      </w:r>
    </w:p>
    <w:p w:rsidR="009A12BF" w:rsidRPr="009A12BF" w:rsidRDefault="009A12BF" w:rsidP="009A12BF">
      <w:pPr>
        <w:jc w:val="both"/>
        <w:rPr>
          <w:rFonts w:ascii="Calibri" w:hAnsi="Calibri" w:cs="Arial"/>
        </w:rPr>
      </w:pPr>
      <w:r w:rsidRPr="009A12BF">
        <w:rPr>
          <w:rFonts w:ascii="Calibri" w:hAnsi="Calibri" w:cs="Arial"/>
        </w:rPr>
        <w:t xml:space="preserve">- stavebno-technickú bezbariérovú úpravu chodníka pred priechodom na spodnom ramene OK </w:t>
      </w:r>
    </w:p>
    <w:p w:rsidR="009A12BF" w:rsidRPr="009A12BF" w:rsidRDefault="009A12BF" w:rsidP="009A12BF">
      <w:pPr>
        <w:jc w:val="both"/>
        <w:rPr>
          <w:rFonts w:ascii="Calibri" w:hAnsi="Calibri" w:cs="Arial"/>
        </w:rPr>
      </w:pPr>
      <w:r w:rsidRPr="009A12BF">
        <w:rPr>
          <w:rFonts w:ascii="Calibri" w:hAnsi="Calibri" w:cs="Arial"/>
        </w:rPr>
        <w:t xml:space="preserve">- prekládku stožiara verejného osvetlenia s monitorovacou kamerou v správe a majetku Mesta Nitra. </w:t>
      </w:r>
    </w:p>
    <w:p w:rsidR="009A12BF" w:rsidRPr="009A12BF" w:rsidRDefault="009A12BF" w:rsidP="009A12BF">
      <w:pPr>
        <w:jc w:val="both"/>
        <w:rPr>
          <w:rFonts w:ascii="Calibri" w:hAnsi="Calibri" w:cs="Arial"/>
        </w:rPr>
      </w:pPr>
      <w:r w:rsidRPr="009A12BF">
        <w:rPr>
          <w:rFonts w:ascii="Calibri" w:hAnsi="Calibri" w:cs="Arial"/>
        </w:rPr>
        <w:t>ad. 2</w:t>
      </w:r>
    </w:p>
    <w:p w:rsidR="009A12BF" w:rsidRPr="009A12BF" w:rsidRDefault="009A12BF" w:rsidP="009A12BF">
      <w:pPr>
        <w:jc w:val="both"/>
        <w:rPr>
          <w:rFonts w:ascii="Calibri" w:hAnsi="Calibri" w:cs="Arial"/>
        </w:rPr>
      </w:pPr>
      <w:r w:rsidRPr="009A12BF">
        <w:rPr>
          <w:rFonts w:ascii="Calibri" w:hAnsi="Calibri" w:cs="Arial"/>
        </w:rPr>
        <w:t>Premiestnením jestvujúceho priechodu pre chodcov o 7,50 m smerom ďalej od oválu križovatky, čím sa predĺži dĺžka dráhy pre zastavenie vozidla na 22 m pred priechodom.</w:t>
      </w:r>
    </w:p>
    <w:p w:rsidR="00E21423" w:rsidRDefault="009A12BF" w:rsidP="009A12BF">
      <w:pPr>
        <w:jc w:val="both"/>
        <w:rPr>
          <w:rFonts w:ascii="Calibri" w:hAnsi="Calibri" w:cs="Arial"/>
        </w:rPr>
      </w:pPr>
      <w:r w:rsidRPr="009A12BF">
        <w:rPr>
          <w:rFonts w:ascii="Calibri" w:hAnsi="Calibri" w:cs="Arial"/>
        </w:rPr>
        <w:t>Vyžiada si to stavebno-technickú úpravu chodníkov v mieste súčasného priechodu pre chodcov.</w:t>
      </w:r>
    </w:p>
    <w:bookmarkEnd w:id="3"/>
    <w:p w:rsidR="00E21423" w:rsidRDefault="00E21423" w:rsidP="009A12BF">
      <w:pPr>
        <w:jc w:val="both"/>
        <w:rPr>
          <w:rFonts w:ascii="Calibri" w:hAnsi="Calibri" w:cs="Arial"/>
        </w:rPr>
      </w:pPr>
    </w:p>
    <w:p w:rsidR="00264BAF" w:rsidRPr="00D224F9" w:rsidRDefault="00264BAF" w:rsidP="009A12BF">
      <w:pPr>
        <w:jc w:val="both"/>
        <w:rPr>
          <w:rFonts w:ascii="Calibri" w:hAnsi="Calibri" w:cs="Arial"/>
          <w:b/>
        </w:rPr>
      </w:pPr>
      <w:r w:rsidRPr="00D224F9">
        <w:rPr>
          <w:rFonts w:ascii="Calibri" w:hAnsi="Calibri" w:cs="Arial"/>
          <w:b/>
        </w:rPr>
        <w:t>SO-02   Prekládka verejného osvetlenia</w:t>
      </w:r>
    </w:p>
    <w:p w:rsidR="00D224F9" w:rsidRPr="00D224F9" w:rsidRDefault="00D224F9" w:rsidP="00D224F9">
      <w:pPr>
        <w:jc w:val="both"/>
        <w:rPr>
          <w:rFonts w:ascii="Calibri" w:hAnsi="Calibri" w:cs="Arial"/>
        </w:rPr>
      </w:pPr>
      <w:r w:rsidRPr="00D224F9">
        <w:rPr>
          <w:rFonts w:ascii="Calibri" w:hAnsi="Calibri" w:cs="Arial"/>
        </w:rPr>
        <w:t>Jestvujúci stav</w:t>
      </w:r>
    </w:p>
    <w:p w:rsidR="00D224F9" w:rsidRPr="00D224F9" w:rsidRDefault="00D224F9" w:rsidP="00D224F9">
      <w:pPr>
        <w:jc w:val="both"/>
        <w:rPr>
          <w:rFonts w:ascii="Calibri" w:hAnsi="Calibri" w:cs="Arial"/>
        </w:rPr>
      </w:pPr>
      <w:r w:rsidRPr="00D224F9">
        <w:rPr>
          <w:rFonts w:ascii="Calibri" w:hAnsi="Calibri" w:cs="Arial"/>
        </w:rPr>
        <w:t xml:space="preserve">Okružná križovatka je osvetlená sodíkovými svietidlami umiestnenými na 8 m stožiaroch s výložníkmi dĺžky 1 m. Stožiare sú napojené káblami typ AYKY 4B x 16 z rozvádzača RVO, ktorý sa nachádza pri okružnej križovatke na </w:t>
      </w:r>
      <w:proofErr w:type="spellStart"/>
      <w:r w:rsidRPr="00D224F9">
        <w:rPr>
          <w:rFonts w:ascii="Calibri" w:hAnsi="Calibri" w:cs="Arial"/>
        </w:rPr>
        <w:t>Dolnočermánskej</w:t>
      </w:r>
      <w:proofErr w:type="spellEnd"/>
      <w:r w:rsidRPr="00D224F9">
        <w:rPr>
          <w:rFonts w:ascii="Calibri" w:hAnsi="Calibri" w:cs="Arial"/>
        </w:rPr>
        <w:t xml:space="preserve"> ulici.</w:t>
      </w:r>
    </w:p>
    <w:p w:rsidR="001A3772" w:rsidRDefault="00D224F9" w:rsidP="00D224F9">
      <w:pPr>
        <w:jc w:val="both"/>
        <w:rPr>
          <w:rFonts w:ascii="Calibri" w:hAnsi="Calibri" w:cs="Arial"/>
        </w:rPr>
      </w:pPr>
      <w:r w:rsidRPr="00D224F9">
        <w:rPr>
          <w:rFonts w:ascii="Calibri" w:hAnsi="Calibri" w:cs="Arial"/>
        </w:rPr>
        <w:t xml:space="preserve">V riešenom území sa ďalej nachádza kanalizácia, plynovod STL, vodovod, káblové elektrické vedenia VN, NN a telekomunikačné rozvody voľne uložené, alebo v </w:t>
      </w:r>
      <w:proofErr w:type="spellStart"/>
      <w:r w:rsidRPr="00D224F9">
        <w:rPr>
          <w:rFonts w:ascii="Calibri" w:hAnsi="Calibri" w:cs="Arial"/>
        </w:rPr>
        <w:t>kábelovode</w:t>
      </w:r>
      <w:proofErr w:type="spellEnd"/>
      <w:r w:rsidRPr="00D224F9">
        <w:rPr>
          <w:rFonts w:ascii="Calibri" w:hAnsi="Calibri" w:cs="Arial"/>
        </w:rPr>
        <w:t>. Trasy všetkých podzemných vedení zistených na základe zamerania, alebo z orientačných zákresov od ich správcov sú nakreslené vo výkresovej dokumentácií.</w:t>
      </w:r>
    </w:p>
    <w:p w:rsidR="00264BAF" w:rsidRDefault="00264BAF" w:rsidP="009A12BF">
      <w:pPr>
        <w:jc w:val="both"/>
        <w:rPr>
          <w:rFonts w:ascii="Calibri" w:hAnsi="Calibri" w:cs="Arial"/>
        </w:rPr>
      </w:pPr>
    </w:p>
    <w:p w:rsidR="009A12BF" w:rsidRDefault="009A12BF" w:rsidP="009A12BF">
      <w:pPr>
        <w:rPr>
          <w:rFonts w:ascii="Calibri" w:hAnsi="Calibri" w:cs="Arial"/>
          <w:b/>
          <w:bCs/>
        </w:rPr>
      </w:pPr>
      <w:r>
        <w:rPr>
          <w:rFonts w:ascii="Calibri" w:hAnsi="Calibri" w:cs="Arial"/>
          <w:b/>
          <w:bCs/>
        </w:rPr>
        <w:t>3.</w:t>
      </w:r>
      <w:r w:rsidR="009C1757" w:rsidRPr="009C1757">
        <w:rPr>
          <w:rFonts w:ascii="Calibri" w:hAnsi="Calibri" w:cs="Arial"/>
          <w:b/>
          <w:bCs/>
        </w:rPr>
        <w:t xml:space="preserve"> TECHNICKÉ RIEŠENIE</w:t>
      </w:r>
    </w:p>
    <w:p w:rsidR="00166F60" w:rsidRPr="00D224F9" w:rsidRDefault="00166F60" w:rsidP="00166F60">
      <w:pPr>
        <w:jc w:val="both"/>
        <w:rPr>
          <w:rFonts w:ascii="Calibri" w:hAnsi="Calibri" w:cs="Arial"/>
          <w:b/>
        </w:rPr>
      </w:pPr>
      <w:r w:rsidRPr="00D224F9">
        <w:rPr>
          <w:rFonts w:ascii="Calibri" w:hAnsi="Calibri" w:cs="Arial"/>
          <w:b/>
        </w:rPr>
        <w:t>SO 01 - Spevnené plochy</w:t>
      </w:r>
    </w:p>
    <w:p w:rsidR="009A12BF" w:rsidRPr="005340D7" w:rsidRDefault="009C1757" w:rsidP="009A12BF">
      <w:pPr>
        <w:rPr>
          <w:rFonts w:ascii="Calibri" w:hAnsi="Calibri" w:cs="Arial"/>
          <w:u w:val="single"/>
        </w:rPr>
      </w:pPr>
      <w:r w:rsidRPr="009C1757">
        <w:rPr>
          <w:rFonts w:ascii="Calibri" w:hAnsi="Calibri" w:cs="Arial"/>
          <w:b/>
          <w:bCs/>
        </w:rPr>
        <w:lastRenderedPageBreak/>
        <w:br/>
      </w:r>
      <w:r w:rsidR="009A12BF" w:rsidRPr="005340D7">
        <w:rPr>
          <w:rFonts w:ascii="Calibri" w:hAnsi="Calibri" w:cs="Arial"/>
          <w:u w:val="single"/>
        </w:rPr>
        <w:t>Zväčšenie odbočovacieho polomeru</w:t>
      </w:r>
    </w:p>
    <w:p w:rsidR="009A12BF" w:rsidRPr="009A12BF" w:rsidRDefault="009A12BF" w:rsidP="009A12BF">
      <w:pPr>
        <w:jc w:val="both"/>
        <w:rPr>
          <w:rFonts w:ascii="Calibri" w:hAnsi="Calibri" w:cs="Arial"/>
        </w:rPr>
      </w:pPr>
      <w:r w:rsidRPr="009A12BF">
        <w:rPr>
          <w:rFonts w:ascii="Calibri" w:hAnsi="Calibri" w:cs="Arial"/>
        </w:rPr>
        <w:t xml:space="preserve">* Súčasné parametre vozovky OK v mieste rozšírenia </w:t>
      </w:r>
    </w:p>
    <w:p w:rsidR="009A12BF" w:rsidRPr="009A12BF" w:rsidRDefault="009A12BF" w:rsidP="009A12BF">
      <w:pPr>
        <w:jc w:val="both"/>
        <w:rPr>
          <w:rFonts w:ascii="Calibri" w:hAnsi="Calibri" w:cs="Arial"/>
        </w:rPr>
      </w:pPr>
      <w:r w:rsidRPr="009A12BF">
        <w:rPr>
          <w:rFonts w:ascii="Calibri" w:hAnsi="Calibri" w:cs="Arial"/>
        </w:rPr>
        <w:t xml:space="preserve">- priemer stredového kruhového ostrovčeka je 9,00 m, je sadovnícky upravený </w:t>
      </w:r>
    </w:p>
    <w:p w:rsidR="009A12BF" w:rsidRPr="009A12BF" w:rsidRDefault="009A12BF" w:rsidP="009A12BF">
      <w:pPr>
        <w:jc w:val="both"/>
        <w:rPr>
          <w:rFonts w:ascii="Calibri" w:hAnsi="Calibri" w:cs="Arial"/>
        </w:rPr>
      </w:pPr>
      <w:r w:rsidRPr="009A12BF">
        <w:rPr>
          <w:rFonts w:ascii="Calibri" w:hAnsi="Calibri" w:cs="Arial"/>
        </w:rPr>
        <w:t xml:space="preserve">- medzikružie (prstenec) okolo stredového ostrovčeka šírky 2,5 m s prevýšením 50 mm nad povrch  </w:t>
      </w:r>
    </w:p>
    <w:p w:rsidR="009A12BF" w:rsidRPr="009A12BF" w:rsidRDefault="009A12BF" w:rsidP="009A12BF">
      <w:pPr>
        <w:jc w:val="both"/>
        <w:rPr>
          <w:rFonts w:ascii="Calibri" w:hAnsi="Calibri" w:cs="Arial"/>
        </w:rPr>
      </w:pPr>
      <w:r w:rsidRPr="009A12BF">
        <w:rPr>
          <w:rFonts w:ascii="Calibri" w:hAnsi="Calibri" w:cs="Arial"/>
        </w:rPr>
        <w:t xml:space="preserve">   jazdného pruhu má priemer 14,00 m a umožní prejazd nadrozmerným vozidlám a kĺbovým </w:t>
      </w:r>
    </w:p>
    <w:p w:rsidR="009A12BF" w:rsidRPr="009A12BF" w:rsidRDefault="009A12BF" w:rsidP="009A12BF">
      <w:pPr>
        <w:jc w:val="both"/>
        <w:rPr>
          <w:rFonts w:ascii="Calibri" w:hAnsi="Calibri" w:cs="Arial"/>
        </w:rPr>
      </w:pPr>
      <w:r w:rsidRPr="009A12BF">
        <w:rPr>
          <w:rFonts w:ascii="Calibri" w:hAnsi="Calibri" w:cs="Arial"/>
        </w:rPr>
        <w:t xml:space="preserve">   autobusom MHD, kryt z </w:t>
      </w:r>
      <w:proofErr w:type="spellStart"/>
      <w:r w:rsidRPr="009A12BF">
        <w:rPr>
          <w:rFonts w:ascii="Calibri" w:hAnsi="Calibri" w:cs="Arial"/>
        </w:rPr>
        <w:t>bet</w:t>
      </w:r>
      <w:proofErr w:type="spellEnd"/>
      <w:r w:rsidRPr="009A12BF">
        <w:rPr>
          <w:rFonts w:ascii="Calibri" w:hAnsi="Calibri" w:cs="Arial"/>
        </w:rPr>
        <w:t xml:space="preserve">. dlažby GRANUM okrovej farby zatretej cementovou maltou      </w:t>
      </w:r>
    </w:p>
    <w:p w:rsidR="009A12BF" w:rsidRPr="009A12BF" w:rsidRDefault="009A12BF" w:rsidP="009A12BF">
      <w:pPr>
        <w:jc w:val="both"/>
        <w:rPr>
          <w:rFonts w:ascii="Calibri" w:hAnsi="Calibri" w:cs="Arial"/>
        </w:rPr>
      </w:pPr>
      <w:r w:rsidRPr="009A12BF">
        <w:rPr>
          <w:rFonts w:ascii="Calibri" w:hAnsi="Calibri" w:cs="Arial"/>
        </w:rPr>
        <w:t>- šírka jednosmernej vozovky po ovále križovatky je 6,50 m</w:t>
      </w:r>
    </w:p>
    <w:p w:rsidR="009A12BF" w:rsidRPr="009A12BF" w:rsidRDefault="009A12BF" w:rsidP="009A12BF">
      <w:pPr>
        <w:jc w:val="both"/>
        <w:rPr>
          <w:rFonts w:ascii="Calibri" w:hAnsi="Calibri" w:cs="Arial"/>
        </w:rPr>
      </w:pPr>
      <w:r w:rsidRPr="009A12BF">
        <w:rPr>
          <w:rFonts w:ascii="Calibri" w:hAnsi="Calibri" w:cs="Arial"/>
        </w:rPr>
        <w:t xml:space="preserve">* Šírka vozovky na ovále </w:t>
      </w:r>
    </w:p>
    <w:p w:rsidR="009A12BF" w:rsidRPr="009A12BF" w:rsidRDefault="009A12BF" w:rsidP="009A12BF">
      <w:pPr>
        <w:jc w:val="both"/>
        <w:rPr>
          <w:rFonts w:ascii="Calibri" w:hAnsi="Calibri" w:cs="Arial"/>
        </w:rPr>
      </w:pPr>
      <w:r w:rsidRPr="009A12BF">
        <w:rPr>
          <w:rFonts w:ascii="Calibri" w:hAnsi="Calibri" w:cs="Arial"/>
        </w:rPr>
        <w:t xml:space="preserve">  po </w:t>
      </w:r>
      <w:proofErr w:type="spellStart"/>
      <w:r w:rsidRPr="009A12BF">
        <w:rPr>
          <w:rFonts w:ascii="Calibri" w:hAnsi="Calibri" w:cs="Arial"/>
        </w:rPr>
        <w:t>zváčšení</w:t>
      </w:r>
      <w:proofErr w:type="spellEnd"/>
      <w:r w:rsidRPr="009A12BF">
        <w:rPr>
          <w:rFonts w:ascii="Calibri" w:hAnsi="Calibri" w:cs="Arial"/>
        </w:rPr>
        <w:t xml:space="preserve"> odbočovacieho polomeru zo 7,0 m na 11,00 m :</w:t>
      </w:r>
    </w:p>
    <w:p w:rsidR="009A12BF" w:rsidRPr="009A12BF" w:rsidRDefault="009A12BF" w:rsidP="009A12BF">
      <w:pPr>
        <w:jc w:val="both"/>
        <w:rPr>
          <w:rFonts w:ascii="Calibri" w:hAnsi="Calibri" w:cs="Arial"/>
        </w:rPr>
      </w:pPr>
      <w:r w:rsidRPr="009A12BF">
        <w:rPr>
          <w:rFonts w:ascii="Calibri" w:hAnsi="Calibri" w:cs="Arial"/>
        </w:rPr>
        <w:t xml:space="preserve">  6,50 + 2,10 = 8,60 m</w:t>
      </w:r>
    </w:p>
    <w:p w:rsidR="009A12BF" w:rsidRPr="009A12BF" w:rsidRDefault="009A12BF" w:rsidP="009A12BF">
      <w:pPr>
        <w:jc w:val="both"/>
        <w:rPr>
          <w:rFonts w:ascii="Calibri" w:hAnsi="Calibri" w:cs="Arial"/>
        </w:rPr>
      </w:pPr>
      <w:r w:rsidRPr="009A12BF">
        <w:rPr>
          <w:rFonts w:ascii="Calibri" w:hAnsi="Calibri" w:cs="Arial"/>
        </w:rPr>
        <w:t>* Konštrukcia vozovky v rozšírení</w:t>
      </w:r>
    </w:p>
    <w:p w:rsidR="009A12BF" w:rsidRPr="009A12BF" w:rsidRDefault="009A12BF" w:rsidP="009A12BF">
      <w:pPr>
        <w:jc w:val="both"/>
        <w:rPr>
          <w:rFonts w:ascii="Calibri" w:hAnsi="Calibri" w:cs="Arial"/>
        </w:rPr>
      </w:pPr>
      <w:r w:rsidRPr="009A12BF">
        <w:rPr>
          <w:rFonts w:ascii="Calibri" w:hAnsi="Calibri" w:cs="Arial"/>
        </w:rPr>
        <w:t>- betónová dlažba so zdrsneným povrchom, farba oker (</w:t>
      </w:r>
      <w:proofErr w:type="spellStart"/>
      <w:r w:rsidRPr="009A12BF">
        <w:rPr>
          <w:rFonts w:ascii="Calibri" w:hAnsi="Calibri" w:cs="Arial"/>
        </w:rPr>
        <w:t>jako</w:t>
      </w:r>
      <w:proofErr w:type="spellEnd"/>
      <w:r w:rsidRPr="009A12BF">
        <w:rPr>
          <w:rFonts w:ascii="Calibri" w:hAnsi="Calibri" w:cs="Arial"/>
        </w:rPr>
        <w:t xml:space="preserve"> existujúca v prstenci)</w:t>
      </w:r>
      <w:r w:rsidRPr="009A12BF">
        <w:rPr>
          <w:rFonts w:ascii="Calibri" w:hAnsi="Calibri" w:cs="Arial"/>
        </w:rPr>
        <w:tab/>
      </w:r>
    </w:p>
    <w:p w:rsidR="009A12BF" w:rsidRPr="009A12BF" w:rsidRDefault="009A12BF" w:rsidP="009A12BF">
      <w:pPr>
        <w:jc w:val="both"/>
        <w:rPr>
          <w:rFonts w:ascii="Calibri" w:hAnsi="Calibri" w:cs="Arial"/>
        </w:rPr>
      </w:pPr>
      <w:r w:rsidRPr="009A12BF">
        <w:rPr>
          <w:rFonts w:ascii="Calibri" w:hAnsi="Calibri" w:cs="Arial"/>
        </w:rPr>
        <w:t xml:space="preserve">  </w:t>
      </w:r>
      <w:proofErr w:type="spellStart"/>
      <w:r w:rsidRPr="009A12BF">
        <w:rPr>
          <w:rFonts w:ascii="Calibri" w:hAnsi="Calibri" w:cs="Arial"/>
        </w:rPr>
        <w:t>špárovaná</w:t>
      </w:r>
      <w:proofErr w:type="spellEnd"/>
      <w:r w:rsidRPr="009A12BF">
        <w:rPr>
          <w:rFonts w:ascii="Calibri" w:hAnsi="Calibri" w:cs="Arial"/>
        </w:rPr>
        <w:t xml:space="preserve"> cementovou zálievkou</w:t>
      </w:r>
      <w:r w:rsidRPr="009A12BF">
        <w:rPr>
          <w:rFonts w:ascii="Calibri" w:hAnsi="Calibri" w:cs="Arial"/>
        </w:rPr>
        <w:tab/>
      </w:r>
      <w:r w:rsidRPr="009A12BF">
        <w:rPr>
          <w:rFonts w:ascii="Calibri" w:hAnsi="Calibri" w:cs="Arial"/>
        </w:rPr>
        <w:tab/>
      </w:r>
      <w:r w:rsidRPr="009A12BF">
        <w:rPr>
          <w:rFonts w:ascii="Calibri" w:hAnsi="Calibri" w:cs="Arial"/>
        </w:rPr>
        <w:tab/>
        <w:t xml:space="preserve">  80 mm</w:t>
      </w:r>
    </w:p>
    <w:p w:rsidR="009A12BF" w:rsidRPr="009A12BF" w:rsidRDefault="009A12BF" w:rsidP="009A12BF">
      <w:pPr>
        <w:jc w:val="both"/>
        <w:rPr>
          <w:rFonts w:ascii="Calibri" w:hAnsi="Calibri" w:cs="Arial"/>
        </w:rPr>
      </w:pPr>
      <w:r w:rsidRPr="009A12BF">
        <w:rPr>
          <w:rFonts w:ascii="Calibri" w:hAnsi="Calibri" w:cs="Arial"/>
        </w:rPr>
        <w:t>- lôžko z betónovej mazaniny  C 12/15</w:t>
      </w:r>
      <w:r w:rsidRPr="009A12BF">
        <w:rPr>
          <w:rFonts w:ascii="Calibri" w:hAnsi="Calibri" w:cs="Arial"/>
        </w:rPr>
        <w:tab/>
      </w:r>
      <w:r w:rsidRPr="009A12BF">
        <w:rPr>
          <w:rFonts w:ascii="Calibri" w:hAnsi="Calibri" w:cs="Arial"/>
        </w:rPr>
        <w:tab/>
      </w:r>
      <w:r w:rsidRPr="009A12BF">
        <w:rPr>
          <w:rFonts w:ascii="Calibri" w:hAnsi="Calibri" w:cs="Arial"/>
        </w:rPr>
        <w:tab/>
        <w:t>150 mm</w:t>
      </w:r>
    </w:p>
    <w:p w:rsidR="009A12BF" w:rsidRPr="009A12BF" w:rsidRDefault="009A12BF" w:rsidP="009A12BF">
      <w:pPr>
        <w:jc w:val="both"/>
        <w:rPr>
          <w:rFonts w:ascii="Calibri" w:hAnsi="Calibri" w:cs="Arial"/>
        </w:rPr>
      </w:pPr>
      <w:r w:rsidRPr="009A12BF">
        <w:rPr>
          <w:rFonts w:ascii="Calibri" w:hAnsi="Calibri" w:cs="Arial"/>
        </w:rPr>
        <w:t xml:space="preserve">- </w:t>
      </w:r>
      <w:proofErr w:type="spellStart"/>
      <w:r w:rsidRPr="009A12BF">
        <w:rPr>
          <w:rFonts w:ascii="Calibri" w:hAnsi="Calibri" w:cs="Arial"/>
        </w:rPr>
        <w:t>štrkodrvina</w:t>
      </w:r>
      <w:proofErr w:type="spellEnd"/>
      <w:r w:rsidRPr="009A12BF">
        <w:rPr>
          <w:rFonts w:ascii="Calibri" w:hAnsi="Calibri" w:cs="Arial"/>
        </w:rPr>
        <w:t xml:space="preserve">  63 GC</w:t>
      </w:r>
      <w:r w:rsidRPr="009A12BF">
        <w:rPr>
          <w:rFonts w:ascii="Calibri" w:hAnsi="Calibri" w:cs="Arial"/>
        </w:rPr>
        <w:tab/>
      </w:r>
      <w:r w:rsidRPr="009A12BF">
        <w:rPr>
          <w:rFonts w:ascii="Calibri" w:hAnsi="Calibri" w:cs="Arial"/>
        </w:rPr>
        <w:tab/>
      </w:r>
      <w:r w:rsidRPr="009A12BF">
        <w:rPr>
          <w:rFonts w:ascii="Calibri" w:hAnsi="Calibri" w:cs="Arial"/>
        </w:rPr>
        <w:tab/>
      </w:r>
      <w:r w:rsidRPr="009A12BF">
        <w:rPr>
          <w:rFonts w:ascii="Calibri" w:hAnsi="Calibri" w:cs="Arial"/>
        </w:rPr>
        <w:tab/>
      </w:r>
      <w:r w:rsidRPr="009A12BF">
        <w:rPr>
          <w:rFonts w:ascii="Calibri" w:hAnsi="Calibri" w:cs="Arial"/>
        </w:rPr>
        <w:tab/>
        <w:t>200 mm</w:t>
      </w:r>
    </w:p>
    <w:p w:rsidR="009A12BF" w:rsidRPr="009A12BF" w:rsidRDefault="009A12BF" w:rsidP="009A12BF">
      <w:pPr>
        <w:jc w:val="both"/>
        <w:rPr>
          <w:rFonts w:ascii="Calibri" w:hAnsi="Calibri" w:cs="Arial"/>
        </w:rPr>
      </w:pPr>
      <w:r w:rsidRPr="009A12BF">
        <w:rPr>
          <w:rFonts w:ascii="Calibri" w:hAnsi="Calibri" w:cs="Arial"/>
        </w:rPr>
        <w:t>- štrkopiesok</w:t>
      </w:r>
      <w:r w:rsidRPr="009A12BF">
        <w:rPr>
          <w:rFonts w:ascii="Calibri" w:hAnsi="Calibri" w:cs="Arial"/>
        </w:rPr>
        <w:tab/>
      </w:r>
      <w:r w:rsidRPr="009A12BF">
        <w:rPr>
          <w:rFonts w:ascii="Calibri" w:hAnsi="Calibri" w:cs="Arial"/>
        </w:rPr>
        <w:tab/>
      </w:r>
      <w:r w:rsidRPr="009A12BF">
        <w:rPr>
          <w:rFonts w:ascii="Calibri" w:hAnsi="Calibri" w:cs="Arial"/>
        </w:rPr>
        <w:tab/>
      </w:r>
      <w:r w:rsidRPr="009A12BF">
        <w:rPr>
          <w:rFonts w:ascii="Calibri" w:hAnsi="Calibri" w:cs="Arial"/>
        </w:rPr>
        <w:tab/>
      </w:r>
      <w:r w:rsidRPr="009A12BF">
        <w:rPr>
          <w:rFonts w:ascii="Calibri" w:hAnsi="Calibri" w:cs="Arial"/>
        </w:rPr>
        <w:tab/>
      </w:r>
      <w:r w:rsidRPr="009A12BF">
        <w:rPr>
          <w:rFonts w:ascii="Calibri" w:hAnsi="Calibri" w:cs="Arial"/>
        </w:rPr>
        <w:tab/>
        <w:t>150 mm</w:t>
      </w:r>
    </w:p>
    <w:p w:rsidR="009A12BF" w:rsidRPr="009A12BF" w:rsidRDefault="009A12BF" w:rsidP="009A12BF">
      <w:pPr>
        <w:jc w:val="both"/>
        <w:rPr>
          <w:rFonts w:ascii="Calibri" w:hAnsi="Calibri" w:cs="Arial"/>
        </w:rPr>
      </w:pPr>
      <w:r w:rsidRPr="009A12BF">
        <w:rPr>
          <w:rFonts w:ascii="Calibri" w:hAnsi="Calibri" w:cs="Arial"/>
        </w:rPr>
        <w:t xml:space="preserve">Požadovaný deformačný modul na konštrukčnej pláni vozovky je minimálne  E def2 = 60 MP </w:t>
      </w:r>
    </w:p>
    <w:p w:rsidR="009A12BF" w:rsidRPr="009A12BF" w:rsidRDefault="009A12BF" w:rsidP="009A12BF">
      <w:pPr>
        <w:jc w:val="both"/>
        <w:rPr>
          <w:rFonts w:ascii="Calibri" w:hAnsi="Calibri" w:cs="Arial"/>
        </w:rPr>
      </w:pPr>
      <w:r w:rsidRPr="009A12BF">
        <w:rPr>
          <w:rFonts w:ascii="Calibri" w:hAnsi="Calibri" w:cs="Arial"/>
        </w:rPr>
        <w:t xml:space="preserve"> čo sa preverí meraním</w:t>
      </w:r>
    </w:p>
    <w:p w:rsidR="009A12BF" w:rsidRPr="009A12BF" w:rsidRDefault="009A12BF" w:rsidP="009A12BF">
      <w:pPr>
        <w:jc w:val="both"/>
        <w:rPr>
          <w:rFonts w:ascii="Calibri" w:hAnsi="Calibri" w:cs="Arial"/>
        </w:rPr>
      </w:pPr>
      <w:r w:rsidRPr="009A12BF">
        <w:rPr>
          <w:rFonts w:ascii="Calibri" w:hAnsi="Calibri" w:cs="Arial"/>
        </w:rPr>
        <w:t xml:space="preserve"> Podľa vzorového rezu C-C :</w:t>
      </w:r>
    </w:p>
    <w:p w:rsidR="009A12BF" w:rsidRPr="009A12BF" w:rsidRDefault="009A12BF" w:rsidP="009A12BF">
      <w:pPr>
        <w:jc w:val="both"/>
        <w:rPr>
          <w:rFonts w:ascii="Calibri" w:hAnsi="Calibri" w:cs="Arial"/>
        </w:rPr>
      </w:pPr>
      <w:r w:rsidRPr="009A12BF">
        <w:rPr>
          <w:rFonts w:ascii="Calibri" w:hAnsi="Calibri" w:cs="Arial"/>
        </w:rPr>
        <w:t xml:space="preserve"> - priečny sklon povrchu ako na vozovke oválu 2% k vonkajšiemu obrubníku.</w:t>
      </w:r>
    </w:p>
    <w:p w:rsidR="009A12BF" w:rsidRPr="009A12BF" w:rsidRDefault="009A12BF" w:rsidP="009A12BF">
      <w:pPr>
        <w:jc w:val="both"/>
        <w:rPr>
          <w:rFonts w:ascii="Calibri" w:hAnsi="Calibri" w:cs="Arial"/>
        </w:rPr>
      </w:pPr>
      <w:r w:rsidRPr="009A12BF">
        <w:rPr>
          <w:rFonts w:ascii="Calibri" w:hAnsi="Calibri" w:cs="Arial"/>
        </w:rPr>
        <w:t xml:space="preserve">- po vybúraní prevýšeného cestného obrubníka sa súčasný asfaltový povrch od dlažby rozšírenia </w:t>
      </w:r>
    </w:p>
    <w:p w:rsidR="009A12BF" w:rsidRPr="009A12BF" w:rsidRDefault="009A12BF" w:rsidP="009A12BF">
      <w:pPr>
        <w:jc w:val="both"/>
        <w:rPr>
          <w:rFonts w:ascii="Calibri" w:hAnsi="Calibri" w:cs="Arial"/>
        </w:rPr>
      </w:pPr>
      <w:r w:rsidRPr="009A12BF">
        <w:rPr>
          <w:rFonts w:ascii="Calibri" w:hAnsi="Calibri" w:cs="Arial"/>
        </w:rPr>
        <w:t xml:space="preserve">  oddelí betónovým obrubníkom nábehovým 100x20x15 cm s prevýšením 50 mm, uložením do lôžka z </w:t>
      </w:r>
    </w:p>
    <w:p w:rsidR="009A12BF" w:rsidRPr="009A12BF" w:rsidRDefault="009A12BF" w:rsidP="009A12BF">
      <w:pPr>
        <w:jc w:val="both"/>
        <w:rPr>
          <w:rFonts w:ascii="Calibri" w:hAnsi="Calibri" w:cs="Arial"/>
        </w:rPr>
      </w:pPr>
      <w:r w:rsidRPr="009A12BF">
        <w:rPr>
          <w:rFonts w:ascii="Calibri" w:hAnsi="Calibri" w:cs="Arial"/>
        </w:rPr>
        <w:t xml:space="preserve">  betónu C 12/15. </w:t>
      </w:r>
    </w:p>
    <w:p w:rsidR="009A12BF" w:rsidRPr="009A12BF" w:rsidRDefault="009A12BF" w:rsidP="009A12BF">
      <w:pPr>
        <w:jc w:val="both"/>
        <w:rPr>
          <w:rFonts w:ascii="Calibri" w:hAnsi="Calibri" w:cs="Arial"/>
        </w:rPr>
      </w:pPr>
      <w:r w:rsidRPr="009A12BF">
        <w:rPr>
          <w:rFonts w:ascii="Calibri" w:hAnsi="Calibri" w:cs="Arial"/>
        </w:rPr>
        <w:t xml:space="preserve">- vyrovnanie okraja asfaltovej vozovky sa vykoná rezaním krytu v hr. 100 mm. </w:t>
      </w:r>
    </w:p>
    <w:p w:rsidR="009A12BF" w:rsidRPr="009A12BF" w:rsidRDefault="009A12BF" w:rsidP="009A12BF">
      <w:pPr>
        <w:jc w:val="both"/>
        <w:rPr>
          <w:rFonts w:ascii="Calibri" w:hAnsi="Calibri" w:cs="Arial"/>
        </w:rPr>
      </w:pPr>
      <w:r w:rsidRPr="009A12BF">
        <w:rPr>
          <w:rFonts w:ascii="Calibri" w:hAnsi="Calibri" w:cs="Arial"/>
        </w:rPr>
        <w:t>- po uložení obrubníka sa styčná škára vyplní modifikovanou asfaltovou zálievkou.</w:t>
      </w:r>
    </w:p>
    <w:p w:rsidR="009A12BF" w:rsidRPr="009A12BF" w:rsidRDefault="009A12BF" w:rsidP="009A12BF">
      <w:pPr>
        <w:jc w:val="both"/>
        <w:rPr>
          <w:rFonts w:ascii="Calibri" w:hAnsi="Calibri" w:cs="Arial"/>
        </w:rPr>
      </w:pPr>
      <w:r w:rsidRPr="009A12BF">
        <w:rPr>
          <w:rFonts w:ascii="Calibri" w:hAnsi="Calibri" w:cs="Arial"/>
        </w:rPr>
        <w:t xml:space="preserve">- vonkajší obrubník v dotyku s plochou zelene bude betónový cestný 100x25x15 cm s prevýšením </w:t>
      </w:r>
    </w:p>
    <w:p w:rsidR="009A12BF" w:rsidRPr="009A12BF" w:rsidRDefault="009A12BF" w:rsidP="009A12BF">
      <w:pPr>
        <w:jc w:val="both"/>
        <w:rPr>
          <w:rFonts w:ascii="Calibri" w:hAnsi="Calibri" w:cs="Arial"/>
        </w:rPr>
      </w:pPr>
      <w:r w:rsidRPr="009A12BF">
        <w:rPr>
          <w:rFonts w:ascii="Calibri" w:hAnsi="Calibri" w:cs="Arial"/>
        </w:rPr>
        <w:t xml:space="preserve">  120 mm. </w:t>
      </w:r>
    </w:p>
    <w:p w:rsidR="009A12BF" w:rsidRPr="009A12BF" w:rsidRDefault="009A12BF" w:rsidP="009A12BF">
      <w:pPr>
        <w:jc w:val="both"/>
        <w:rPr>
          <w:rFonts w:ascii="Calibri" w:hAnsi="Calibri" w:cs="Arial"/>
        </w:rPr>
      </w:pPr>
    </w:p>
    <w:p w:rsidR="009A12BF" w:rsidRPr="005340D7" w:rsidRDefault="009A12BF" w:rsidP="009A12BF">
      <w:pPr>
        <w:jc w:val="both"/>
        <w:rPr>
          <w:rFonts w:ascii="Calibri" w:hAnsi="Calibri" w:cs="Arial"/>
          <w:u w:val="single"/>
        </w:rPr>
      </w:pPr>
      <w:r w:rsidRPr="005340D7">
        <w:rPr>
          <w:rFonts w:ascii="Calibri" w:hAnsi="Calibri" w:cs="Arial"/>
          <w:u w:val="single"/>
        </w:rPr>
        <w:t>Posun a úprava chodníkov k priechodu pre chodcov</w:t>
      </w:r>
    </w:p>
    <w:p w:rsidR="009A12BF" w:rsidRPr="009A12BF" w:rsidRDefault="009A12BF" w:rsidP="009A12BF">
      <w:pPr>
        <w:jc w:val="both"/>
        <w:rPr>
          <w:rFonts w:ascii="Calibri" w:hAnsi="Calibri" w:cs="Arial"/>
        </w:rPr>
      </w:pPr>
    </w:p>
    <w:p w:rsidR="009A12BF" w:rsidRPr="009A12BF" w:rsidRDefault="009A12BF" w:rsidP="009A12BF">
      <w:pPr>
        <w:jc w:val="both"/>
        <w:rPr>
          <w:rFonts w:ascii="Calibri" w:hAnsi="Calibri" w:cs="Arial"/>
        </w:rPr>
      </w:pPr>
      <w:r w:rsidRPr="009A12BF">
        <w:rPr>
          <w:rFonts w:ascii="Calibri" w:hAnsi="Calibri" w:cs="Arial"/>
        </w:rPr>
        <w:t xml:space="preserve">Z dôvodu nedostatočných priestorových pomerov v križovatke sú priechody pre chodcov v miestach stavebno-technických úprav zriadené mimo smerových ostrovčekov cez vozovky v šírkach 3,00 m a v dĺžkach 8 - 9 m. Rovnako a úprava priechodov zostane mimo polohy smerových ostrovčekov.  </w:t>
      </w:r>
    </w:p>
    <w:p w:rsidR="009A12BF" w:rsidRPr="009A12BF" w:rsidRDefault="009A12BF" w:rsidP="009A12BF">
      <w:pPr>
        <w:jc w:val="both"/>
        <w:rPr>
          <w:rFonts w:ascii="Calibri" w:hAnsi="Calibri" w:cs="Arial"/>
        </w:rPr>
      </w:pPr>
    </w:p>
    <w:p w:rsidR="009A12BF" w:rsidRPr="009A12BF" w:rsidRDefault="009A12BF" w:rsidP="009A12BF">
      <w:pPr>
        <w:jc w:val="both"/>
        <w:rPr>
          <w:rFonts w:ascii="Calibri" w:hAnsi="Calibri" w:cs="Arial"/>
        </w:rPr>
      </w:pPr>
      <w:r w:rsidRPr="009A12BF">
        <w:rPr>
          <w:rFonts w:ascii="Calibri" w:hAnsi="Calibri" w:cs="Arial"/>
        </w:rPr>
        <w:t xml:space="preserve">* Rameno </w:t>
      </w:r>
      <w:proofErr w:type="spellStart"/>
      <w:r w:rsidRPr="009A12BF">
        <w:rPr>
          <w:rFonts w:ascii="Calibri" w:hAnsi="Calibri" w:cs="Arial"/>
        </w:rPr>
        <w:t>Dolnočermánskej</w:t>
      </w:r>
      <w:proofErr w:type="spellEnd"/>
      <w:r w:rsidRPr="009A12BF">
        <w:rPr>
          <w:rFonts w:ascii="Calibri" w:hAnsi="Calibri" w:cs="Arial"/>
        </w:rPr>
        <w:t xml:space="preserve"> ulice</w:t>
      </w:r>
    </w:p>
    <w:p w:rsidR="009A12BF" w:rsidRPr="009A12BF" w:rsidRDefault="009A12BF" w:rsidP="009A12BF">
      <w:pPr>
        <w:jc w:val="both"/>
        <w:rPr>
          <w:rFonts w:ascii="Calibri" w:hAnsi="Calibri" w:cs="Arial"/>
        </w:rPr>
      </w:pPr>
      <w:r w:rsidRPr="009A12BF">
        <w:rPr>
          <w:rFonts w:ascii="Calibri" w:hAnsi="Calibri" w:cs="Arial"/>
        </w:rPr>
        <w:t>Úprava chodníkov sa tu vykoná podľa vzorového rezu A-A v dĺžke 12,25 m :</w:t>
      </w:r>
    </w:p>
    <w:p w:rsidR="009A12BF" w:rsidRPr="009A12BF" w:rsidRDefault="009A12BF" w:rsidP="009A12BF">
      <w:pPr>
        <w:jc w:val="both"/>
        <w:rPr>
          <w:rFonts w:ascii="Calibri" w:hAnsi="Calibri" w:cs="Arial"/>
        </w:rPr>
      </w:pPr>
      <w:r w:rsidRPr="009A12BF">
        <w:rPr>
          <w:rFonts w:ascii="Calibri" w:hAnsi="Calibri" w:cs="Arial"/>
        </w:rPr>
        <w:t>- z toho v dĺžkach 7,25 m s prevýšeným cestným obrubníkom o 120 mm</w:t>
      </w:r>
    </w:p>
    <w:p w:rsidR="009A12BF" w:rsidRPr="009A12BF" w:rsidRDefault="009A12BF" w:rsidP="009A12BF">
      <w:pPr>
        <w:jc w:val="both"/>
        <w:rPr>
          <w:rFonts w:ascii="Calibri" w:hAnsi="Calibri" w:cs="Arial"/>
        </w:rPr>
      </w:pPr>
      <w:r w:rsidRPr="009A12BF">
        <w:rPr>
          <w:rFonts w:ascii="Calibri" w:hAnsi="Calibri" w:cs="Arial"/>
        </w:rPr>
        <w:t>- v dĺžkach 5,00 m v bezbariérovom uložení s prevýšením max. 20 mm</w:t>
      </w:r>
    </w:p>
    <w:p w:rsidR="009A12BF" w:rsidRPr="009A12BF" w:rsidRDefault="009A12BF" w:rsidP="009A12BF">
      <w:pPr>
        <w:jc w:val="both"/>
        <w:rPr>
          <w:rFonts w:ascii="Calibri" w:hAnsi="Calibri" w:cs="Arial"/>
        </w:rPr>
      </w:pPr>
      <w:r w:rsidRPr="009A12BF">
        <w:rPr>
          <w:rFonts w:ascii="Calibri" w:hAnsi="Calibri" w:cs="Arial"/>
        </w:rPr>
        <w:t xml:space="preserve">- vyrovnanie okraja asfaltovej vozovky sa vykoná rezaním krytu v hr. 100 mm. </w:t>
      </w:r>
    </w:p>
    <w:p w:rsidR="009A12BF" w:rsidRPr="009A12BF" w:rsidRDefault="009A12BF" w:rsidP="009A12BF">
      <w:pPr>
        <w:jc w:val="both"/>
        <w:rPr>
          <w:rFonts w:ascii="Calibri" w:hAnsi="Calibri" w:cs="Arial"/>
        </w:rPr>
      </w:pPr>
      <w:r w:rsidRPr="009A12BF">
        <w:rPr>
          <w:rFonts w:ascii="Calibri" w:hAnsi="Calibri" w:cs="Arial"/>
        </w:rPr>
        <w:t>- po uložení obrubníka sa styčná škára vyplní modifikovanou asfaltovou zálievkou.</w:t>
      </w:r>
    </w:p>
    <w:p w:rsidR="009A12BF" w:rsidRPr="009A12BF" w:rsidRDefault="009A12BF" w:rsidP="009A12BF">
      <w:pPr>
        <w:jc w:val="both"/>
        <w:rPr>
          <w:rFonts w:ascii="Calibri" w:hAnsi="Calibri" w:cs="Arial"/>
        </w:rPr>
      </w:pPr>
      <w:r w:rsidRPr="009A12BF">
        <w:rPr>
          <w:rFonts w:ascii="Calibri" w:hAnsi="Calibri" w:cs="Arial"/>
        </w:rPr>
        <w:t xml:space="preserve">- konštrukcia chodníkov :  - betónová zámková dlažba, sivá </w:t>
      </w:r>
      <w:r w:rsidRPr="009A12BF">
        <w:rPr>
          <w:rFonts w:ascii="Calibri" w:hAnsi="Calibri" w:cs="Arial"/>
        </w:rPr>
        <w:tab/>
        <w:t xml:space="preserve">  </w:t>
      </w:r>
      <w:r w:rsidRPr="009A12BF">
        <w:rPr>
          <w:rFonts w:ascii="Calibri" w:hAnsi="Calibri" w:cs="Arial"/>
        </w:rPr>
        <w:tab/>
      </w:r>
      <w:r w:rsidRPr="009A12BF">
        <w:rPr>
          <w:rFonts w:ascii="Calibri" w:hAnsi="Calibri" w:cs="Arial"/>
        </w:rPr>
        <w:tab/>
        <w:t xml:space="preserve">   60 mm </w:t>
      </w:r>
    </w:p>
    <w:p w:rsidR="009A12BF" w:rsidRPr="009A12BF" w:rsidRDefault="009A12BF" w:rsidP="009A12BF">
      <w:pPr>
        <w:jc w:val="both"/>
        <w:rPr>
          <w:rFonts w:ascii="Calibri" w:hAnsi="Calibri" w:cs="Arial"/>
        </w:rPr>
      </w:pPr>
      <w:r w:rsidRPr="009A12BF">
        <w:rPr>
          <w:rFonts w:ascii="Calibri" w:hAnsi="Calibri" w:cs="Arial"/>
        </w:rPr>
        <w:tab/>
      </w:r>
      <w:r w:rsidRPr="009A12BF">
        <w:rPr>
          <w:rFonts w:ascii="Calibri" w:hAnsi="Calibri" w:cs="Arial"/>
        </w:rPr>
        <w:tab/>
      </w:r>
      <w:r w:rsidRPr="009A12BF">
        <w:rPr>
          <w:rFonts w:ascii="Calibri" w:hAnsi="Calibri" w:cs="Arial"/>
        </w:rPr>
        <w:tab/>
        <w:t xml:space="preserve">   - lôžko z kamennej </w:t>
      </w:r>
      <w:proofErr w:type="spellStart"/>
      <w:r w:rsidRPr="009A12BF">
        <w:rPr>
          <w:rFonts w:ascii="Calibri" w:hAnsi="Calibri" w:cs="Arial"/>
        </w:rPr>
        <w:t>drte</w:t>
      </w:r>
      <w:proofErr w:type="spellEnd"/>
      <w:r w:rsidRPr="009A12BF">
        <w:rPr>
          <w:rFonts w:ascii="Calibri" w:hAnsi="Calibri" w:cs="Arial"/>
        </w:rPr>
        <w:t xml:space="preserve"> </w:t>
      </w:r>
      <w:proofErr w:type="spellStart"/>
      <w:r w:rsidRPr="009A12BF">
        <w:rPr>
          <w:rFonts w:ascii="Calibri" w:hAnsi="Calibri" w:cs="Arial"/>
        </w:rPr>
        <w:t>fr</w:t>
      </w:r>
      <w:proofErr w:type="spellEnd"/>
      <w:r w:rsidRPr="009A12BF">
        <w:rPr>
          <w:rFonts w:ascii="Calibri" w:hAnsi="Calibri" w:cs="Arial"/>
        </w:rPr>
        <w:t>. 4-8 mm</w:t>
      </w:r>
      <w:r w:rsidRPr="009A12BF">
        <w:rPr>
          <w:rFonts w:ascii="Calibri" w:hAnsi="Calibri" w:cs="Arial"/>
        </w:rPr>
        <w:tab/>
      </w:r>
      <w:r w:rsidRPr="009A12BF">
        <w:rPr>
          <w:rFonts w:ascii="Calibri" w:hAnsi="Calibri" w:cs="Arial"/>
        </w:rPr>
        <w:tab/>
      </w:r>
      <w:r w:rsidRPr="009A12BF">
        <w:rPr>
          <w:rFonts w:ascii="Calibri" w:hAnsi="Calibri" w:cs="Arial"/>
        </w:rPr>
        <w:tab/>
        <w:t xml:space="preserve">   30 mm</w:t>
      </w:r>
    </w:p>
    <w:p w:rsidR="009A12BF" w:rsidRPr="009A12BF" w:rsidRDefault="009A12BF" w:rsidP="009A12BF">
      <w:pPr>
        <w:jc w:val="both"/>
        <w:rPr>
          <w:rFonts w:ascii="Calibri" w:hAnsi="Calibri" w:cs="Arial"/>
        </w:rPr>
      </w:pPr>
      <w:r w:rsidRPr="009A12BF">
        <w:rPr>
          <w:rFonts w:ascii="Calibri" w:hAnsi="Calibri" w:cs="Arial"/>
        </w:rPr>
        <w:t xml:space="preserve"> </w:t>
      </w:r>
      <w:r w:rsidRPr="009A12BF">
        <w:rPr>
          <w:rFonts w:ascii="Calibri" w:hAnsi="Calibri" w:cs="Arial"/>
        </w:rPr>
        <w:tab/>
      </w:r>
      <w:r w:rsidRPr="009A12BF">
        <w:rPr>
          <w:rFonts w:ascii="Calibri" w:hAnsi="Calibri" w:cs="Arial"/>
        </w:rPr>
        <w:tab/>
      </w:r>
      <w:r w:rsidRPr="009A12BF">
        <w:rPr>
          <w:rFonts w:ascii="Calibri" w:hAnsi="Calibri" w:cs="Arial"/>
        </w:rPr>
        <w:tab/>
        <w:t xml:space="preserve">   - </w:t>
      </w:r>
      <w:proofErr w:type="spellStart"/>
      <w:r w:rsidRPr="009A12BF">
        <w:rPr>
          <w:rFonts w:ascii="Calibri" w:hAnsi="Calibri" w:cs="Arial"/>
        </w:rPr>
        <w:t>štrkodrvina</w:t>
      </w:r>
      <w:proofErr w:type="spellEnd"/>
      <w:r w:rsidRPr="009A12BF">
        <w:rPr>
          <w:rFonts w:ascii="Calibri" w:hAnsi="Calibri" w:cs="Arial"/>
        </w:rPr>
        <w:t xml:space="preserve"> 31,5 GC</w:t>
      </w:r>
      <w:r w:rsidRPr="009A12BF">
        <w:rPr>
          <w:rFonts w:ascii="Calibri" w:hAnsi="Calibri" w:cs="Arial"/>
        </w:rPr>
        <w:tab/>
      </w:r>
      <w:r w:rsidRPr="009A12BF">
        <w:rPr>
          <w:rFonts w:ascii="Calibri" w:hAnsi="Calibri" w:cs="Arial"/>
        </w:rPr>
        <w:tab/>
      </w:r>
      <w:r w:rsidRPr="009A12BF">
        <w:rPr>
          <w:rFonts w:ascii="Calibri" w:hAnsi="Calibri" w:cs="Arial"/>
        </w:rPr>
        <w:tab/>
      </w:r>
      <w:r w:rsidRPr="009A12BF">
        <w:rPr>
          <w:rFonts w:ascii="Calibri" w:hAnsi="Calibri" w:cs="Arial"/>
        </w:rPr>
        <w:tab/>
      </w:r>
      <w:r w:rsidRPr="009A12BF">
        <w:rPr>
          <w:rFonts w:ascii="Calibri" w:hAnsi="Calibri" w:cs="Arial"/>
        </w:rPr>
        <w:tab/>
        <w:t xml:space="preserve"> 170 mm</w:t>
      </w:r>
    </w:p>
    <w:p w:rsidR="009A12BF" w:rsidRPr="009A12BF" w:rsidRDefault="009A12BF" w:rsidP="009A12BF">
      <w:pPr>
        <w:jc w:val="both"/>
        <w:rPr>
          <w:rFonts w:ascii="Calibri" w:hAnsi="Calibri" w:cs="Arial"/>
        </w:rPr>
      </w:pPr>
      <w:r w:rsidRPr="009A12BF">
        <w:rPr>
          <w:rFonts w:ascii="Calibri" w:hAnsi="Calibri" w:cs="Arial"/>
        </w:rPr>
        <w:t xml:space="preserve">- škáry v dlažbe sa vyplnia kamennou </w:t>
      </w:r>
      <w:proofErr w:type="spellStart"/>
      <w:r w:rsidRPr="009A12BF">
        <w:rPr>
          <w:rFonts w:ascii="Calibri" w:hAnsi="Calibri" w:cs="Arial"/>
        </w:rPr>
        <w:t>drťou</w:t>
      </w:r>
      <w:proofErr w:type="spellEnd"/>
      <w:r w:rsidRPr="009A12BF">
        <w:rPr>
          <w:rFonts w:ascii="Calibri" w:hAnsi="Calibri" w:cs="Arial"/>
        </w:rPr>
        <w:t xml:space="preserve"> </w:t>
      </w:r>
      <w:proofErr w:type="spellStart"/>
      <w:r w:rsidRPr="009A12BF">
        <w:rPr>
          <w:rFonts w:ascii="Calibri" w:hAnsi="Calibri" w:cs="Arial"/>
        </w:rPr>
        <w:t>fr</w:t>
      </w:r>
      <w:proofErr w:type="spellEnd"/>
      <w:r w:rsidRPr="009A12BF">
        <w:rPr>
          <w:rFonts w:ascii="Calibri" w:hAnsi="Calibri" w:cs="Arial"/>
        </w:rPr>
        <w:t>. 0-4 mm.</w:t>
      </w:r>
    </w:p>
    <w:p w:rsidR="009A12BF" w:rsidRPr="009A12BF" w:rsidRDefault="009A12BF" w:rsidP="009A12BF">
      <w:pPr>
        <w:jc w:val="both"/>
        <w:rPr>
          <w:rFonts w:ascii="Calibri" w:hAnsi="Calibri" w:cs="Arial"/>
        </w:rPr>
      </w:pPr>
      <w:r w:rsidRPr="009A12BF">
        <w:rPr>
          <w:rFonts w:ascii="Calibri" w:hAnsi="Calibri" w:cs="Arial"/>
        </w:rPr>
        <w:t>- požadovaný deformačný modul na konštrukčnej pláni chodníkov je minimálne  E def2 = 10 MPa</w:t>
      </w:r>
    </w:p>
    <w:p w:rsidR="009A12BF" w:rsidRPr="009A12BF" w:rsidRDefault="009A12BF" w:rsidP="009A12BF">
      <w:pPr>
        <w:jc w:val="both"/>
        <w:rPr>
          <w:rFonts w:ascii="Calibri" w:hAnsi="Calibri" w:cs="Arial"/>
        </w:rPr>
      </w:pPr>
      <w:r w:rsidRPr="009A12BF">
        <w:rPr>
          <w:rFonts w:ascii="Calibri" w:hAnsi="Calibri" w:cs="Arial"/>
        </w:rPr>
        <w:t>- priečne sklony chodníkov - zhodné so súčasnými 2% až 4%</w:t>
      </w:r>
    </w:p>
    <w:p w:rsidR="009A12BF" w:rsidRPr="009A12BF" w:rsidRDefault="009A12BF" w:rsidP="009A12BF">
      <w:pPr>
        <w:jc w:val="both"/>
        <w:rPr>
          <w:rFonts w:ascii="Calibri" w:hAnsi="Calibri" w:cs="Arial"/>
        </w:rPr>
      </w:pPr>
    </w:p>
    <w:p w:rsidR="009A12BF" w:rsidRPr="009A12BF" w:rsidRDefault="009A12BF" w:rsidP="009A12BF">
      <w:pPr>
        <w:jc w:val="both"/>
        <w:rPr>
          <w:rFonts w:ascii="Calibri" w:hAnsi="Calibri" w:cs="Arial"/>
        </w:rPr>
      </w:pPr>
      <w:r w:rsidRPr="009A12BF">
        <w:rPr>
          <w:rFonts w:ascii="Calibri" w:hAnsi="Calibri" w:cs="Arial"/>
        </w:rPr>
        <w:t xml:space="preserve">* Rameno </w:t>
      </w:r>
      <w:proofErr w:type="spellStart"/>
      <w:r w:rsidRPr="009A12BF">
        <w:rPr>
          <w:rFonts w:ascii="Calibri" w:hAnsi="Calibri" w:cs="Arial"/>
        </w:rPr>
        <w:t>Golianovej</w:t>
      </w:r>
      <w:proofErr w:type="spellEnd"/>
      <w:r w:rsidRPr="009A12BF">
        <w:rPr>
          <w:rFonts w:ascii="Calibri" w:hAnsi="Calibri" w:cs="Arial"/>
        </w:rPr>
        <w:t xml:space="preserve"> ulice</w:t>
      </w:r>
    </w:p>
    <w:p w:rsidR="009A12BF" w:rsidRPr="009A12BF" w:rsidRDefault="009A12BF" w:rsidP="009A12BF">
      <w:pPr>
        <w:jc w:val="both"/>
        <w:rPr>
          <w:rFonts w:ascii="Calibri" w:hAnsi="Calibri" w:cs="Arial"/>
        </w:rPr>
      </w:pPr>
      <w:r w:rsidRPr="009A12BF">
        <w:rPr>
          <w:rFonts w:ascii="Calibri" w:hAnsi="Calibri" w:cs="Arial"/>
        </w:rPr>
        <w:t xml:space="preserve">Konštrukcia identická ako na ramene </w:t>
      </w:r>
      <w:proofErr w:type="spellStart"/>
      <w:r w:rsidRPr="009A12BF">
        <w:rPr>
          <w:rFonts w:ascii="Calibri" w:hAnsi="Calibri" w:cs="Arial"/>
        </w:rPr>
        <w:t>Dolnočermánskej</w:t>
      </w:r>
      <w:proofErr w:type="spellEnd"/>
      <w:r w:rsidRPr="009A12BF">
        <w:rPr>
          <w:rFonts w:ascii="Calibri" w:hAnsi="Calibri" w:cs="Arial"/>
        </w:rPr>
        <w:t xml:space="preserve"> ulice s </w:t>
      </w:r>
      <w:proofErr w:type="spellStart"/>
      <w:r w:rsidRPr="009A12BF">
        <w:rPr>
          <w:rFonts w:ascii="Calibri" w:hAnsi="Calibri" w:cs="Arial"/>
        </w:rPr>
        <w:t>debariérizačnými</w:t>
      </w:r>
      <w:proofErr w:type="spellEnd"/>
      <w:r w:rsidRPr="009A12BF">
        <w:rPr>
          <w:rFonts w:ascii="Calibri" w:hAnsi="Calibri" w:cs="Arial"/>
        </w:rPr>
        <w:t xml:space="preserve"> opatreniami</w:t>
      </w:r>
    </w:p>
    <w:p w:rsidR="009A12BF" w:rsidRPr="009A12BF" w:rsidRDefault="009A12BF" w:rsidP="009A12BF">
      <w:pPr>
        <w:jc w:val="both"/>
        <w:rPr>
          <w:rFonts w:ascii="Calibri" w:hAnsi="Calibri" w:cs="Arial"/>
        </w:rPr>
      </w:pPr>
      <w:r w:rsidRPr="009A12BF">
        <w:rPr>
          <w:rFonts w:ascii="Calibri" w:hAnsi="Calibri" w:cs="Arial"/>
        </w:rPr>
        <w:t>V kontakte s plochou zelene bude dlažba chodníka lemovaná betónovým obrubníkom záhonovým 100x20x5 cm bez prevýšenia, uloženým do lôžka z betónu C12/15</w:t>
      </w:r>
    </w:p>
    <w:p w:rsidR="009A12BF" w:rsidRPr="009A12BF" w:rsidRDefault="009A12BF" w:rsidP="009A12BF">
      <w:pPr>
        <w:jc w:val="both"/>
        <w:rPr>
          <w:rFonts w:ascii="Calibri" w:hAnsi="Calibri" w:cs="Arial"/>
        </w:rPr>
      </w:pPr>
      <w:r w:rsidRPr="009A12BF">
        <w:rPr>
          <w:rFonts w:ascii="Calibri" w:hAnsi="Calibri" w:cs="Arial"/>
        </w:rPr>
        <w:t xml:space="preserve">* </w:t>
      </w:r>
      <w:proofErr w:type="spellStart"/>
      <w:r w:rsidRPr="009A12BF">
        <w:rPr>
          <w:rFonts w:ascii="Calibri" w:hAnsi="Calibri" w:cs="Arial"/>
        </w:rPr>
        <w:t>Debariérizačné</w:t>
      </w:r>
      <w:proofErr w:type="spellEnd"/>
      <w:r w:rsidRPr="009A12BF">
        <w:rPr>
          <w:rFonts w:ascii="Calibri" w:hAnsi="Calibri" w:cs="Arial"/>
        </w:rPr>
        <w:t xml:space="preserve"> opatrenia na oboch priechodoch </w:t>
      </w:r>
    </w:p>
    <w:p w:rsidR="009A12BF" w:rsidRPr="009A12BF" w:rsidRDefault="009A12BF" w:rsidP="009A12BF">
      <w:pPr>
        <w:jc w:val="both"/>
        <w:rPr>
          <w:rFonts w:ascii="Calibri" w:hAnsi="Calibri" w:cs="Arial"/>
        </w:rPr>
      </w:pPr>
      <w:r w:rsidRPr="009A12BF">
        <w:rPr>
          <w:rFonts w:ascii="Calibri" w:hAnsi="Calibri" w:cs="Arial"/>
        </w:rPr>
        <w:t>Viď. vzorový rez A-A a detail bezbariérovej úpravy chodníka</w:t>
      </w:r>
    </w:p>
    <w:p w:rsidR="009A12BF" w:rsidRPr="009A12BF" w:rsidRDefault="009A12BF" w:rsidP="009A12BF">
      <w:pPr>
        <w:jc w:val="both"/>
        <w:rPr>
          <w:rFonts w:ascii="Calibri" w:hAnsi="Calibri" w:cs="Arial"/>
        </w:rPr>
      </w:pPr>
      <w:r w:rsidRPr="009A12BF">
        <w:rPr>
          <w:rFonts w:ascii="Calibri" w:hAnsi="Calibri" w:cs="Arial"/>
        </w:rPr>
        <w:t>- v dĺžkach 3,00 m cestný obrubník v bezbariérovom uložení s prevýšením max. 20 mm</w:t>
      </w:r>
    </w:p>
    <w:p w:rsidR="009A12BF" w:rsidRPr="009A12BF" w:rsidRDefault="009A12BF" w:rsidP="009A12BF">
      <w:pPr>
        <w:jc w:val="both"/>
        <w:rPr>
          <w:rFonts w:ascii="Calibri" w:hAnsi="Calibri" w:cs="Arial"/>
        </w:rPr>
      </w:pPr>
      <w:r w:rsidRPr="009A12BF">
        <w:rPr>
          <w:rFonts w:ascii="Calibri" w:hAnsi="Calibri" w:cs="Arial"/>
        </w:rPr>
        <w:t xml:space="preserve">- v dotyku za týmto bezbariérovým obrubníkom pre osoby z obmedzenou schopnosťou pohybu a </w:t>
      </w:r>
    </w:p>
    <w:p w:rsidR="009A12BF" w:rsidRPr="009A12BF" w:rsidRDefault="009A12BF" w:rsidP="009A12BF">
      <w:pPr>
        <w:jc w:val="both"/>
        <w:rPr>
          <w:rFonts w:ascii="Calibri" w:hAnsi="Calibri" w:cs="Arial"/>
        </w:rPr>
      </w:pPr>
      <w:r w:rsidRPr="009A12BF">
        <w:rPr>
          <w:rFonts w:ascii="Calibri" w:hAnsi="Calibri" w:cs="Arial"/>
        </w:rPr>
        <w:t xml:space="preserve">  orientácie sa osadí dlažba pre slabozrakých a nevidiacich - varovný pás šírky 400 m s dlažby s </w:t>
      </w:r>
    </w:p>
    <w:p w:rsidR="009A12BF" w:rsidRPr="009A12BF" w:rsidRDefault="009A12BF" w:rsidP="009A12BF">
      <w:pPr>
        <w:jc w:val="both"/>
        <w:rPr>
          <w:rFonts w:ascii="Calibri" w:hAnsi="Calibri" w:cs="Arial"/>
        </w:rPr>
      </w:pPr>
      <w:r w:rsidRPr="009A12BF">
        <w:rPr>
          <w:rFonts w:ascii="Calibri" w:hAnsi="Calibri" w:cs="Arial"/>
        </w:rPr>
        <w:lastRenderedPageBreak/>
        <w:t xml:space="preserve">  výčnelkami, červenej farby</w:t>
      </w:r>
    </w:p>
    <w:p w:rsidR="009A12BF" w:rsidRPr="009A12BF" w:rsidRDefault="009A12BF" w:rsidP="009A12BF">
      <w:pPr>
        <w:jc w:val="both"/>
        <w:rPr>
          <w:rFonts w:ascii="Calibri" w:hAnsi="Calibri" w:cs="Arial"/>
        </w:rPr>
      </w:pPr>
      <w:r w:rsidRPr="009A12BF">
        <w:rPr>
          <w:rFonts w:ascii="Calibri" w:hAnsi="Calibri" w:cs="Arial"/>
        </w:rPr>
        <w:t xml:space="preserve">- kolmo k osi priechodov signálny pás z dlažby vrúbkovanej š. 400 mm a po jeho obvode z oboch </w:t>
      </w:r>
    </w:p>
    <w:p w:rsidR="005E5AC6" w:rsidRDefault="009A12BF" w:rsidP="009A12BF">
      <w:pPr>
        <w:jc w:val="both"/>
        <w:rPr>
          <w:rFonts w:ascii="Calibri" w:hAnsi="Calibri" w:cs="Arial"/>
        </w:rPr>
      </w:pPr>
      <w:r w:rsidRPr="009A12BF">
        <w:rPr>
          <w:rFonts w:ascii="Calibri" w:hAnsi="Calibri" w:cs="Arial"/>
        </w:rPr>
        <w:t xml:space="preserve">  strán pásy š. 200 mm s dlažby s výčnelkami, červenej farby.</w:t>
      </w:r>
    </w:p>
    <w:p w:rsidR="009A12BF" w:rsidRDefault="009A12BF" w:rsidP="009A12BF">
      <w:pPr>
        <w:jc w:val="both"/>
        <w:rPr>
          <w:rFonts w:ascii="Calibri" w:hAnsi="Calibri" w:cs="Arial"/>
        </w:rPr>
      </w:pPr>
    </w:p>
    <w:p w:rsidR="009A12BF" w:rsidRPr="005340D7" w:rsidRDefault="009A12BF" w:rsidP="009A12BF">
      <w:pPr>
        <w:jc w:val="both"/>
        <w:rPr>
          <w:rFonts w:ascii="Calibri" w:hAnsi="Calibri" w:cs="Arial"/>
          <w:u w:val="single"/>
        </w:rPr>
      </w:pPr>
      <w:r w:rsidRPr="005340D7">
        <w:rPr>
          <w:rFonts w:ascii="Calibri" w:hAnsi="Calibri" w:cs="Arial"/>
          <w:u w:val="single"/>
        </w:rPr>
        <w:t xml:space="preserve">Kapacity a výmery spevnených plôch </w:t>
      </w:r>
    </w:p>
    <w:p w:rsidR="009A12BF" w:rsidRPr="009A12BF" w:rsidRDefault="009A12BF" w:rsidP="009A12BF">
      <w:pPr>
        <w:jc w:val="both"/>
        <w:rPr>
          <w:rFonts w:ascii="Calibri" w:hAnsi="Calibri" w:cs="Arial"/>
        </w:rPr>
      </w:pPr>
    </w:p>
    <w:p w:rsidR="009A12BF" w:rsidRPr="009A12BF" w:rsidRDefault="009A12BF" w:rsidP="009A12BF">
      <w:pPr>
        <w:jc w:val="both"/>
        <w:rPr>
          <w:rFonts w:ascii="Calibri" w:hAnsi="Calibri" w:cs="Arial"/>
        </w:rPr>
      </w:pPr>
      <w:r w:rsidRPr="009A12BF">
        <w:rPr>
          <w:rFonts w:ascii="Calibri" w:hAnsi="Calibri" w:cs="Arial"/>
        </w:rPr>
        <w:t>- kosákovitá nová plocha oblúka z betónovej dlažby</w:t>
      </w:r>
      <w:r w:rsidRPr="009A12BF">
        <w:rPr>
          <w:rFonts w:ascii="Calibri" w:hAnsi="Calibri" w:cs="Arial"/>
        </w:rPr>
        <w:tab/>
      </w:r>
      <w:r w:rsidRPr="009A12BF">
        <w:rPr>
          <w:rFonts w:ascii="Calibri" w:hAnsi="Calibri" w:cs="Arial"/>
        </w:rPr>
        <w:tab/>
        <w:t xml:space="preserve">   17,50 m2</w:t>
      </w:r>
    </w:p>
    <w:p w:rsidR="009A12BF" w:rsidRPr="009A12BF" w:rsidRDefault="009A12BF" w:rsidP="009A12BF">
      <w:pPr>
        <w:jc w:val="both"/>
        <w:rPr>
          <w:rFonts w:ascii="Calibri" w:hAnsi="Calibri" w:cs="Arial"/>
        </w:rPr>
      </w:pPr>
      <w:r w:rsidRPr="009A12BF">
        <w:rPr>
          <w:rFonts w:ascii="Calibri" w:hAnsi="Calibri" w:cs="Arial"/>
        </w:rPr>
        <w:t xml:space="preserve">- úprava chodníkov z </w:t>
      </w:r>
      <w:proofErr w:type="spellStart"/>
      <w:r w:rsidRPr="009A12BF">
        <w:rPr>
          <w:rFonts w:ascii="Calibri" w:hAnsi="Calibri" w:cs="Arial"/>
        </w:rPr>
        <w:t>bet</w:t>
      </w:r>
      <w:proofErr w:type="spellEnd"/>
      <w:r w:rsidRPr="009A12BF">
        <w:rPr>
          <w:rFonts w:ascii="Calibri" w:hAnsi="Calibri" w:cs="Arial"/>
        </w:rPr>
        <w:t>. dlažby (bez dodávky dlažby)</w:t>
      </w:r>
      <w:r w:rsidRPr="009A12BF">
        <w:rPr>
          <w:rFonts w:ascii="Calibri" w:hAnsi="Calibri" w:cs="Arial"/>
        </w:rPr>
        <w:tab/>
        <w:t xml:space="preserve">    52,00 m2 </w:t>
      </w:r>
    </w:p>
    <w:p w:rsidR="009A12BF" w:rsidRPr="009A12BF" w:rsidRDefault="009A12BF" w:rsidP="009A12BF">
      <w:pPr>
        <w:jc w:val="both"/>
        <w:rPr>
          <w:rFonts w:ascii="Calibri" w:hAnsi="Calibri" w:cs="Arial"/>
        </w:rPr>
      </w:pPr>
      <w:r w:rsidRPr="009A12BF">
        <w:rPr>
          <w:rFonts w:ascii="Calibri" w:hAnsi="Calibri" w:cs="Arial"/>
        </w:rPr>
        <w:t>- varovný pás z dlažby šírky 400 mm červenej farby</w:t>
      </w:r>
      <w:r w:rsidRPr="009A12BF">
        <w:rPr>
          <w:rFonts w:ascii="Calibri" w:hAnsi="Calibri" w:cs="Arial"/>
        </w:rPr>
        <w:tab/>
      </w:r>
      <w:r w:rsidRPr="009A12BF">
        <w:rPr>
          <w:rFonts w:ascii="Calibri" w:hAnsi="Calibri" w:cs="Arial"/>
        </w:rPr>
        <w:tab/>
        <w:t xml:space="preserve">     3,50 m2</w:t>
      </w:r>
    </w:p>
    <w:p w:rsidR="009A12BF" w:rsidRPr="009A12BF" w:rsidRDefault="009A12BF" w:rsidP="009A12BF">
      <w:pPr>
        <w:jc w:val="both"/>
        <w:rPr>
          <w:rFonts w:ascii="Calibri" w:hAnsi="Calibri" w:cs="Arial"/>
        </w:rPr>
      </w:pPr>
      <w:r w:rsidRPr="009A12BF">
        <w:rPr>
          <w:rFonts w:ascii="Calibri" w:hAnsi="Calibri" w:cs="Arial"/>
        </w:rPr>
        <w:t>- signálny pás šírky 800 mm z dlažby červenej farby</w:t>
      </w:r>
      <w:r w:rsidRPr="009A12BF">
        <w:rPr>
          <w:rFonts w:ascii="Calibri" w:hAnsi="Calibri" w:cs="Arial"/>
        </w:rPr>
        <w:tab/>
      </w:r>
      <w:r w:rsidRPr="009A12BF">
        <w:rPr>
          <w:rFonts w:ascii="Calibri" w:hAnsi="Calibri" w:cs="Arial"/>
        </w:rPr>
        <w:tab/>
        <w:t xml:space="preserve">     4,50 m2</w:t>
      </w:r>
    </w:p>
    <w:p w:rsidR="009A12BF" w:rsidRPr="009A12BF" w:rsidRDefault="009A12BF" w:rsidP="009A12BF">
      <w:pPr>
        <w:jc w:val="both"/>
        <w:rPr>
          <w:rFonts w:ascii="Calibri" w:hAnsi="Calibri" w:cs="Arial"/>
        </w:rPr>
      </w:pPr>
      <w:r w:rsidRPr="009A12BF">
        <w:rPr>
          <w:rFonts w:ascii="Calibri" w:hAnsi="Calibri" w:cs="Arial"/>
        </w:rPr>
        <w:t xml:space="preserve">- cestný </w:t>
      </w:r>
      <w:proofErr w:type="spellStart"/>
      <w:r w:rsidRPr="009A12BF">
        <w:rPr>
          <w:rFonts w:ascii="Calibri" w:hAnsi="Calibri" w:cs="Arial"/>
        </w:rPr>
        <w:t>bet</w:t>
      </w:r>
      <w:proofErr w:type="spellEnd"/>
      <w:r w:rsidRPr="009A12BF">
        <w:rPr>
          <w:rFonts w:ascii="Calibri" w:hAnsi="Calibri" w:cs="Arial"/>
        </w:rPr>
        <w:t>. obrubník 100x25x15 cm</w:t>
      </w:r>
      <w:r w:rsidRPr="009A12BF">
        <w:rPr>
          <w:rFonts w:ascii="Calibri" w:hAnsi="Calibri" w:cs="Arial"/>
        </w:rPr>
        <w:tab/>
      </w:r>
      <w:r w:rsidRPr="009A12BF">
        <w:rPr>
          <w:rFonts w:ascii="Calibri" w:hAnsi="Calibri" w:cs="Arial"/>
        </w:rPr>
        <w:tab/>
      </w:r>
      <w:r w:rsidRPr="009A12BF">
        <w:rPr>
          <w:rFonts w:ascii="Calibri" w:hAnsi="Calibri" w:cs="Arial"/>
        </w:rPr>
        <w:tab/>
      </w:r>
      <w:r w:rsidR="00264BAF">
        <w:rPr>
          <w:rFonts w:ascii="Calibri" w:hAnsi="Calibri" w:cs="Arial"/>
        </w:rPr>
        <w:t xml:space="preserve">    </w:t>
      </w:r>
      <w:r w:rsidRPr="009A12BF">
        <w:rPr>
          <w:rFonts w:ascii="Calibri" w:hAnsi="Calibri" w:cs="Arial"/>
        </w:rPr>
        <w:t xml:space="preserve">    42,00 m</w:t>
      </w:r>
    </w:p>
    <w:p w:rsidR="009A12BF" w:rsidRPr="009A12BF" w:rsidRDefault="009A12BF" w:rsidP="009A12BF">
      <w:pPr>
        <w:jc w:val="both"/>
        <w:rPr>
          <w:rFonts w:ascii="Calibri" w:hAnsi="Calibri" w:cs="Arial"/>
        </w:rPr>
      </w:pPr>
      <w:r w:rsidRPr="009A12BF">
        <w:rPr>
          <w:rFonts w:ascii="Calibri" w:hAnsi="Calibri" w:cs="Arial"/>
        </w:rPr>
        <w:t xml:space="preserve">- nábehový </w:t>
      </w:r>
      <w:proofErr w:type="spellStart"/>
      <w:r w:rsidRPr="009A12BF">
        <w:rPr>
          <w:rFonts w:ascii="Calibri" w:hAnsi="Calibri" w:cs="Arial"/>
        </w:rPr>
        <w:t>bet</w:t>
      </w:r>
      <w:proofErr w:type="spellEnd"/>
      <w:r w:rsidRPr="009A12BF">
        <w:rPr>
          <w:rFonts w:ascii="Calibri" w:hAnsi="Calibri" w:cs="Arial"/>
        </w:rPr>
        <w:t>. obrubník 100x20x15 cm</w:t>
      </w:r>
      <w:r w:rsidRPr="009A12BF">
        <w:rPr>
          <w:rFonts w:ascii="Calibri" w:hAnsi="Calibri" w:cs="Arial"/>
        </w:rPr>
        <w:tab/>
      </w:r>
      <w:r w:rsidRPr="009A12BF">
        <w:rPr>
          <w:rFonts w:ascii="Calibri" w:hAnsi="Calibri" w:cs="Arial"/>
        </w:rPr>
        <w:tab/>
      </w:r>
      <w:r w:rsidRPr="009A12BF">
        <w:rPr>
          <w:rFonts w:ascii="Calibri" w:hAnsi="Calibri" w:cs="Arial"/>
        </w:rPr>
        <w:tab/>
        <w:t xml:space="preserve">   </w:t>
      </w:r>
      <w:r w:rsidR="00264BAF">
        <w:rPr>
          <w:rFonts w:ascii="Calibri" w:hAnsi="Calibri" w:cs="Arial"/>
        </w:rPr>
        <w:t xml:space="preserve">     </w:t>
      </w:r>
      <w:r w:rsidRPr="009A12BF">
        <w:rPr>
          <w:rFonts w:ascii="Calibri" w:hAnsi="Calibri" w:cs="Arial"/>
        </w:rPr>
        <w:t xml:space="preserve"> 21,00 m</w:t>
      </w:r>
    </w:p>
    <w:p w:rsidR="009A12BF" w:rsidRPr="009A12BF" w:rsidRDefault="009A12BF" w:rsidP="009A12BF">
      <w:pPr>
        <w:jc w:val="both"/>
        <w:rPr>
          <w:rFonts w:ascii="Calibri" w:hAnsi="Calibri" w:cs="Arial"/>
        </w:rPr>
      </w:pPr>
      <w:r w:rsidRPr="009A12BF">
        <w:rPr>
          <w:rFonts w:ascii="Calibri" w:hAnsi="Calibri" w:cs="Arial"/>
        </w:rPr>
        <w:t xml:space="preserve">- záhonový </w:t>
      </w:r>
      <w:proofErr w:type="spellStart"/>
      <w:r w:rsidRPr="009A12BF">
        <w:rPr>
          <w:rFonts w:ascii="Calibri" w:hAnsi="Calibri" w:cs="Arial"/>
        </w:rPr>
        <w:t>bet</w:t>
      </w:r>
      <w:proofErr w:type="spellEnd"/>
      <w:r w:rsidRPr="009A12BF">
        <w:rPr>
          <w:rFonts w:ascii="Calibri" w:hAnsi="Calibri" w:cs="Arial"/>
        </w:rPr>
        <w:t>. obrubník 100x20x5 cm</w:t>
      </w:r>
      <w:r w:rsidRPr="009A12BF">
        <w:rPr>
          <w:rFonts w:ascii="Calibri" w:hAnsi="Calibri" w:cs="Arial"/>
        </w:rPr>
        <w:tab/>
      </w:r>
      <w:r w:rsidRPr="009A12BF">
        <w:rPr>
          <w:rFonts w:ascii="Calibri" w:hAnsi="Calibri" w:cs="Arial"/>
        </w:rPr>
        <w:tab/>
      </w:r>
      <w:r w:rsidRPr="009A12BF">
        <w:rPr>
          <w:rFonts w:ascii="Calibri" w:hAnsi="Calibri" w:cs="Arial"/>
        </w:rPr>
        <w:tab/>
      </w:r>
      <w:r w:rsidR="00264BAF">
        <w:rPr>
          <w:rFonts w:ascii="Calibri" w:hAnsi="Calibri" w:cs="Arial"/>
        </w:rPr>
        <w:t xml:space="preserve">    </w:t>
      </w:r>
      <w:r w:rsidRPr="009A12BF">
        <w:rPr>
          <w:rFonts w:ascii="Calibri" w:hAnsi="Calibri" w:cs="Arial"/>
        </w:rPr>
        <w:t xml:space="preserve">  </w:t>
      </w:r>
      <w:r w:rsidR="00264BAF">
        <w:rPr>
          <w:rFonts w:ascii="Calibri" w:hAnsi="Calibri" w:cs="Arial"/>
        </w:rPr>
        <w:t xml:space="preserve"> </w:t>
      </w:r>
      <w:r w:rsidRPr="009A12BF">
        <w:rPr>
          <w:rFonts w:ascii="Calibri" w:hAnsi="Calibri" w:cs="Arial"/>
        </w:rPr>
        <w:t xml:space="preserve">  11,00 m</w:t>
      </w:r>
    </w:p>
    <w:p w:rsidR="009A12BF" w:rsidRDefault="009A12BF" w:rsidP="009A12BF">
      <w:pPr>
        <w:jc w:val="both"/>
        <w:rPr>
          <w:rFonts w:ascii="Calibri" w:hAnsi="Calibri" w:cs="Arial"/>
        </w:rPr>
      </w:pPr>
      <w:r w:rsidRPr="009A12BF">
        <w:rPr>
          <w:rFonts w:ascii="Calibri" w:hAnsi="Calibri" w:cs="Arial"/>
        </w:rPr>
        <w:t xml:space="preserve">- </w:t>
      </w:r>
      <w:proofErr w:type="spellStart"/>
      <w:r w:rsidRPr="009A12BF">
        <w:rPr>
          <w:rFonts w:ascii="Calibri" w:hAnsi="Calibri" w:cs="Arial"/>
        </w:rPr>
        <w:t>modifik</w:t>
      </w:r>
      <w:proofErr w:type="spellEnd"/>
      <w:r w:rsidRPr="009A12BF">
        <w:rPr>
          <w:rFonts w:ascii="Calibri" w:hAnsi="Calibri" w:cs="Arial"/>
        </w:rPr>
        <w:t>. asfalt. zálievka styčných rezaných škár pri obrubníkoch   41,00 m</w:t>
      </w:r>
    </w:p>
    <w:p w:rsidR="00264BAF" w:rsidRDefault="00264BAF" w:rsidP="009A12BF">
      <w:pPr>
        <w:jc w:val="both"/>
        <w:rPr>
          <w:rFonts w:ascii="Calibri" w:hAnsi="Calibri" w:cs="Arial"/>
        </w:rPr>
      </w:pPr>
    </w:p>
    <w:p w:rsidR="00D224F9" w:rsidRPr="00D224F9" w:rsidRDefault="00D224F9" w:rsidP="00D224F9">
      <w:pPr>
        <w:jc w:val="both"/>
        <w:rPr>
          <w:rFonts w:ascii="Calibri" w:hAnsi="Calibri" w:cs="Arial"/>
          <w:b/>
        </w:rPr>
      </w:pPr>
      <w:r w:rsidRPr="00D224F9">
        <w:rPr>
          <w:rFonts w:ascii="Calibri" w:hAnsi="Calibri" w:cs="Arial"/>
          <w:b/>
        </w:rPr>
        <w:t>SO-02   Prekládka verejného osvetlenia</w:t>
      </w:r>
    </w:p>
    <w:p w:rsidR="00264BAF" w:rsidRDefault="00264BAF" w:rsidP="009A12BF">
      <w:pPr>
        <w:jc w:val="both"/>
        <w:rPr>
          <w:rFonts w:ascii="Calibri" w:hAnsi="Calibri" w:cs="Arial"/>
        </w:rPr>
      </w:pPr>
    </w:p>
    <w:p w:rsidR="00D224F9" w:rsidRPr="005340D7" w:rsidRDefault="00D224F9" w:rsidP="00D224F9">
      <w:pPr>
        <w:jc w:val="both"/>
        <w:rPr>
          <w:rFonts w:ascii="Calibri" w:hAnsi="Calibri" w:cs="Arial"/>
          <w:bCs/>
          <w:u w:val="single"/>
        </w:rPr>
      </w:pPr>
      <w:r w:rsidRPr="005340D7">
        <w:rPr>
          <w:rFonts w:ascii="Calibri" w:hAnsi="Calibri" w:cs="Arial"/>
          <w:bCs/>
          <w:u w:val="single"/>
        </w:rPr>
        <w:t>Základné technické nového stožiara č.521045</w:t>
      </w:r>
    </w:p>
    <w:p w:rsidR="00D224F9" w:rsidRPr="00D224F9" w:rsidRDefault="00D224F9" w:rsidP="00D224F9">
      <w:pPr>
        <w:jc w:val="both"/>
        <w:rPr>
          <w:rFonts w:ascii="Calibri" w:hAnsi="Calibri" w:cs="Arial"/>
          <w:bCs/>
        </w:rPr>
      </w:pPr>
      <w:r w:rsidRPr="00D224F9">
        <w:rPr>
          <w:rFonts w:ascii="Calibri" w:hAnsi="Calibri" w:cs="Arial"/>
          <w:bCs/>
        </w:rPr>
        <w:t xml:space="preserve">Jestvujúce svietidlo  </w:t>
      </w:r>
      <w:r w:rsidRPr="00D224F9">
        <w:rPr>
          <w:rFonts w:ascii="Calibri" w:hAnsi="Calibri" w:cs="Arial"/>
          <w:bCs/>
        </w:rPr>
        <w:tab/>
      </w:r>
      <w:r w:rsidRPr="00D224F9">
        <w:rPr>
          <w:rFonts w:ascii="Calibri" w:hAnsi="Calibri" w:cs="Arial"/>
          <w:bCs/>
        </w:rPr>
        <w:tab/>
        <w:t xml:space="preserve"> </w:t>
      </w:r>
      <w:r w:rsidRPr="00D224F9">
        <w:rPr>
          <w:rFonts w:ascii="Calibri" w:hAnsi="Calibri" w:cs="Arial"/>
          <w:bCs/>
        </w:rPr>
        <w:tab/>
      </w:r>
      <w:r w:rsidRPr="00D224F9">
        <w:rPr>
          <w:rFonts w:ascii="Calibri" w:hAnsi="Calibri" w:cs="Arial"/>
          <w:bCs/>
        </w:rPr>
        <w:tab/>
      </w:r>
      <w:r w:rsidRPr="00D224F9">
        <w:rPr>
          <w:rFonts w:ascii="Calibri" w:hAnsi="Calibri" w:cs="Arial"/>
          <w:bCs/>
        </w:rPr>
        <w:tab/>
      </w:r>
      <w:r w:rsidRPr="00D224F9">
        <w:rPr>
          <w:rFonts w:ascii="Calibri" w:hAnsi="Calibri" w:cs="Arial"/>
          <w:bCs/>
        </w:rPr>
        <w:tab/>
        <w:t xml:space="preserve">:  Malaga, typ SGS 102 (Philips)                                         </w:t>
      </w:r>
    </w:p>
    <w:p w:rsidR="00D224F9" w:rsidRPr="00D224F9" w:rsidRDefault="00D224F9" w:rsidP="00D224F9">
      <w:pPr>
        <w:jc w:val="both"/>
        <w:rPr>
          <w:rFonts w:ascii="Calibri" w:hAnsi="Calibri" w:cs="Arial"/>
          <w:bCs/>
        </w:rPr>
      </w:pPr>
      <w:r w:rsidRPr="00D224F9">
        <w:rPr>
          <w:rFonts w:ascii="Calibri" w:hAnsi="Calibri" w:cs="Arial"/>
          <w:bCs/>
        </w:rPr>
        <w:t xml:space="preserve">Zdroj                                                                       </w:t>
      </w:r>
      <w:r w:rsidRPr="00D224F9">
        <w:rPr>
          <w:rFonts w:ascii="Calibri" w:hAnsi="Calibri" w:cs="Arial"/>
          <w:bCs/>
        </w:rPr>
        <w:tab/>
      </w:r>
      <w:r w:rsidRPr="00D224F9">
        <w:rPr>
          <w:rFonts w:ascii="Calibri" w:hAnsi="Calibri" w:cs="Arial"/>
          <w:bCs/>
        </w:rPr>
        <w:tab/>
        <w:t xml:space="preserve">:  1xSON-TP 100W     </w:t>
      </w:r>
    </w:p>
    <w:p w:rsidR="00D224F9" w:rsidRPr="00D224F9" w:rsidRDefault="00D224F9" w:rsidP="00D224F9">
      <w:pPr>
        <w:jc w:val="both"/>
        <w:rPr>
          <w:rFonts w:ascii="Calibri" w:hAnsi="Calibri" w:cs="Arial"/>
          <w:bCs/>
        </w:rPr>
      </w:pPr>
      <w:r w:rsidRPr="00D224F9">
        <w:rPr>
          <w:rFonts w:ascii="Calibri" w:hAnsi="Calibri" w:cs="Arial"/>
          <w:bCs/>
        </w:rPr>
        <w:t>Nový osvetľovací stožiar napríklad</w:t>
      </w:r>
      <w:r w:rsidRPr="00D224F9">
        <w:rPr>
          <w:rFonts w:ascii="Calibri" w:hAnsi="Calibri" w:cs="Arial"/>
          <w:bCs/>
        </w:rPr>
        <w:tab/>
      </w:r>
      <w:r w:rsidRPr="00D224F9">
        <w:rPr>
          <w:rFonts w:ascii="Calibri" w:hAnsi="Calibri" w:cs="Arial"/>
          <w:bCs/>
        </w:rPr>
        <w:tab/>
      </w:r>
      <w:r w:rsidRPr="00D224F9">
        <w:rPr>
          <w:rFonts w:ascii="Calibri" w:hAnsi="Calibri" w:cs="Arial"/>
          <w:bCs/>
        </w:rPr>
        <w:tab/>
        <w:t xml:space="preserve">:  typ OS UD 89/07 </w:t>
      </w:r>
    </w:p>
    <w:p w:rsidR="00D224F9" w:rsidRPr="00D224F9" w:rsidRDefault="00D224F9" w:rsidP="00D224F9">
      <w:pPr>
        <w:jc w:val="both"/>
        <w:rPr>
          <w:rFonts w:ascii="Calibri" w:hAnsi="Calibri" w:cs="Arial"/>
          <w:bCs/>
        </w:rPr>
      </w:pPr>
      <w:r w:rsidRPr="00D224F9">
        <w:rPr>
          <w:rFonts w:ascii="Calibri" w:hAnsi="Calibri" w:cs="Arial"/>
          <w:bCs/>
        </w:rPr>
        <w:t>Výška stožiara</w:t>
      </w:r>
      <w:r w:rsidRPr="00D224F9">
        <w:rPr>
          <w:rFonts w:ascii="Calibri" w:hAnsi="Calibri" w:cs="Arial"/>
          <w:bCs/>
        </w:rPr>
        <w:tab/>
      </w:r>
      <w:r w:rsidRPr="00D224F9">
        <w:rPr>
          <w:rFonts w:ascii="Calibri" w:hAnsi="Calibri" w:cs="Arial"/>
          <w:bCs/>
        </w:rPr>
        <w:tab/>
      </w:r>
      <w:r w:rsidRPr="00D224F9">
        <w:rPr>
          <w:rFonts w:ascii="Calibri" w:hAnsi="Calibri" w:cs="Arial"/>
          <w:bCs/>
        </w:rPr>
        <w:tab/>
      </w:r>
      <w:r w:rsidRPr="00D224F9">
        <w:rPr>
          <w:rFonts w:ascii="Calibri" w:hAnsi="Calibri" w:cs="Arial"/>
          <w:bCs/>
        </w:rPr>
        <w:tab/>
      </w:r>
      <w:r w:rsidRPr="00D224F9">
        <w:rPr>
          <w:rFonts w:ascii="Calibri" w:hAnsi="Calibri" w:cs="Arial"/>
          <w:bCs/>
        </w:rPr>
        <w:tab/>
      </w:r>
      <w:r w:rsidRPr="00D224F9">
        <w:rPr>
          <w:rFonts w:ascii="Calibri" w:hAnsi="Calibri" w:cs="Arial"/>
          <w:bCs/>
        </w:rPr>
        <w:tab/>
        <w:t>:  7 m</w:t>
      </w:r>
    </w:p>
    <w:p w:rsidR="00D224F9" w:rsidRPr="00D224F9" w:rsidRDefault="00D224F9" w:rsidP="00D224F9">
      <w:pPr>
        <w:jc w:val="both"/>
        <w:rPr>
          <w:rFonts w:ascii="Calibri" w:hAnsi="Calibri" w:cs="Arial"/>
          <w:bCs/>
        </w:rPr>
      </w:pPr>
      <w:r w:rsidRPr="00D224F9">
        <w:rPr>
          <w:rFonts w:ascii="Calibri" w:hAnsi="Calibri" w:cs="Arial"/>
          <w:bCs/>
        </w:rPr>
        <w:t xml:space="preserve">Počet stožiarov     </w:t>
      </w:r>
      <w:r w:rsidRPr="00D224F9">
        <w:rPr>
          <w:rFonts w:ascii="Calibri" w:hAnsi="Calibri" w:cs="Arial"/>
          <w:bCs/>
        </w:rPr>
        <w:tab/>
      </w:r>
      <w:r w:rsidRPr="00D224F9">
        <w:rPr>
          <w:rFonts w:ascii="Calibri" w:hAnsi="Calibri" w:cs="Arial"/>
          <w:bCs/>
        </w:rPr>
        <w:tab/>
        <w:t xml:space="preserve">                                           </w:t>
      </w:r>
      <w:r w:rsidRPr="00D224F9">
        <w:rPr>
          <w:rFonts w:ascii="Calibri" w:hAnsi="Calibri" w:cs="Arial"/>
          <w:bCs/>
        </w:rPr>
        <w:tab/>
        <w:t xml:space="preserve">:  1 ks </w:t>
      </w:r>
    </w:p>
    <w:p w:rsidR="00D224F9" w:rsidRPr="00D224F9" w:rsidRDefault="00D224F9" w:rsidP="00D224F9">
      <w:pPr>
        <w:jc w:val="both"/>
        <w:rPr>
          <w:rFonts w:ascii="Calibri" w:hAnsi="Calibri" w:cs="Arial"/>
          <w:bCs/>
        </w:rPr>
      </w:pPr>
      <w:r w:rsidRPr="00D224F9">
        <w:rPr>
          <w:rFonts w:ascii="Calibri" w:hAnsi="Calibri" w:cs="Arial"/>
          <w:bCs/>
        </w:rPr>
        <w:t>Jednoramenný výložník, vyloženie 1,5 m, napríklad</w:t>
      </w:r>
      <w:r w:rsidRPr="00D224F9">
        <w:rPr>
          <w:rFonts w:ascii="Calibri" w:hAnsi="Calibri" w:cs="Arial"/>
          <w:bCs/>
        </w:rPr>
        <w:tab/>
        <w:t>:  V1G 15-D89</w:t>
      </w:r>
    </w:p>
    <w:p w:rsidR="00D224F9" w:rsidRPr="00D224F9" w:rsidRDefault="00D224F9" w:rsidP="00D224F9">
      <w:pPr>
        <w:jc w:val="both"/>
        <w:rPr>
          <w:rFonts w:ascii="Calibri" w:hAnsi="Calibri" w:cs="Arial"/>
          <w:bCs/>
        </w:rPr>
      </w:pPr>
      <w:r w:rsidRPr="00D224F9">
        <w:rPr>
          <w:rFonts w:ascii="Calibri" w:hAnsi="Calibri" w:cs="Arial"/>
          <w:bCs/>
        </w:rPr>
        <w:t>Počet výložníkov</w:t>
      </w:r>
      <w:r w:rsidRPr="00D224F9">
        <w:rPr>
          <w:rFonts w:ascii="Calibri" w:hAnsi="Calibri" w:cs="Arial"/>
          <w:bCs/>
        </w:rPr>
        <w:tab/>
      </w:r>
      <w:r w:rsidRPr="00D224F9">
        <w:rPr>
          <w:rFonts w:ascii="Calibri" w:hAnsi="Calibri" w:cs="Arial"/>
          <w:bCs/>
        </w:rPr>
        <w:tab/>
      </w:r>
      <w:r w:rsidRPr="00D224F9">
        <w:rPr>
          <w:rFonts w:ascii="Calibri" w:hAnsi="Calibri" w:cs="Arial"/>
          <w:bCs/>
        </w:rPr>
        <w:tab/>
      </w:r>
      <w:r w:rsidRPr="00D224F9">
        <w:rPr>
          <w:rFonts w:ascii="Calibri" w:hAnsi="Calibri" w:cs="Arial"/>
          <w:bCs/>
        </w:rPr>
        <w:tab/>
      </w:r>
      <w:r w:rsidRPr="00D224F9">
        <w:rPr>
          <w:rFonts w:ascii="Calibri" w:hAnsi="Calibri" w:cs="Arial"/>
          <w:bCs/>
        </w:rPr>
        <w:tab/>
      </w:r>
      <w:r w:rsidRPr="00D224F9">
        <w:rPr>
          <w:rFonts w:ascii="Calibri" w:hAnsi="Calibri" w:cs="Arial"/>
          <w:bCs/>
        </w:rPr>
        <w:tab/>
        <w:t>:  1 ks</w:t>
      </w:r>
    </w:p>
    <w:p w:rsidR="00D224F9" w:rsidRPr="00D224F9" w:rsidRDefault="00D224F9" w:rsidP="00D224F9">
      <w:pPr>
        <w:jc w:val="both"/>
        <w:rPr>
          <w:rFonts w:ascii="Calibri" w:hAnsi="Calibri" w:cs="Arial"/>
          <w:bCs/>
        </w:rPr>
      </w:pPr>
      <w:r w:rsidRPr="00D224F9">
        <w:rPr>
          <w:rFonts w:ascii="Calibri" w:hAnsi="Calibri" w:cs="Arial"/>
          <w:bCs/>
        </w:rPr>
        <w:t>Sklon výložníka</w:t>
      </w:r>
      <w:r w:rsidRPr="00D224F9">
        <w:rPr>
          <w:rFonts w:ascii="Calibri" w:hAnsi="Calibri" w:cs="Arial"/>
          <w:bCs/>
        </w:rPr>
        <w:tab/>
      </w:r>
      <w:r w:rsidRPr="00D224F9">
        <w:rPr>
          <w:rFonts w:ascii="Calibri" w:hAnsi="Calibri" w:cs="Arial"/>
          <w:bCs/>
        </w:rPr>
        <w:tab/>
      </w:r>
      <w:r w:rsidRPr="00D224F9">
        <w:rPr>
          <w:rFonts w:ascii="Calibri" w:hAnsi="Calibri" w:cs="Arial"/>
          <w:bCs/>
        </w:rPr>
        <w:tab/>
      </w:r>
      <w:r w:rsidRPr="00D224F9">
        <w:rPr>
          <w:rFonts w:ascii="Calibri" w:hAnsi="Calibri" w:cs="Arial"/>
          <w:bCs/>
        </w:rPr>
        <w:tab/>
      </w:r>
      <w:r w:rsidRPr="00D224F9">
        <w:rPr>
          <w:rFonts w:ascii="Calibri" w:hAnsi="Calibri" w:cs="Arial"/>
          <w:bCs/>
        </w:rPr>
        <w:tab/>
      </w:r>
      <w:r w:rsidRPr="00D224F9">
        <w:rPr>
          <w:rFonts w:ascii="Calibri" w:hAnsi="Calibri" w:cs="Arial"/>
          <w:bCs/>
        </w:rPr>
        <w:tab/>
        <w:t>:  5o</w:t>
      </w:r>
    </w:p>
    <w:p w:rsidR="00D224F9" w:rsidRPr="00D224F9" w:rsidRDefault="00D224F9" w:rsidP="00D224F9">
      <w:pPr>
        <w:jc w:val="both"/>
        <w:rPr>
          <w:rFonts w:ascii="Calibri" w:hAnsi="Calibri" w:cs="Arial"/>
          <w:bCs/>
        </w:rPr>
      </w:pPr>
      <w:r w:rsidRPr="00D224F9">
        <w:rPr>
          <w:rFonts w:ascii="Calibri" w:hAnsi="Calibri" w:cs="Arial"/>
          <w:bCs/>
        </w:rPr>
        <w:t>Výška svietidla nad terénom (stožiar + výložník)</w:t>
      </w:r>
      <w:r w:rsidRPr="00D224F9">
        <w:rPr>
          <w:rFonts w:ascii="Calibri" w:hAnsi="Calibri" w:cs="Arial"/>
          <w:bCs/>
        </w:rPr>
        <w:tab/>
      </w:r>
      <w:r w:rsidRPr="00D224F9">
        <w:rPr>
          <w:rFonts w:ascii="Calibri" w:hAnsi="Calibri" w:cs="Arial"/>
          <w:bCs/>
        </w:rPr>
        <w:tab/>
        <w:t>:  8,3 m</w:t>
      </w:r>
    </w:p>
    <w:p w:rsidR="00D224F9" w:rsidRPr="00D224F9" w:rsidRDefault="00D224F9" w:rsidP="00D224F9">
      <w:pPr>
        <w:jc w:val="both"/>
        <w:rPr>
          <w:rFonts w:ascii="Calibri" w:hAnsi="Calibri" w:cs="Arial"/>
          <w:bCs/>
        </w:rPr>
      </w:pPr>
    </w:p>
    <w:p w:rsidR="00D224F9" w:rsidRPr="00D224F9" w:rsidRDefault="00D224F9" w:rsidP="00D224F9">
      <w:pPr>
        <w:jc w:val="both"/>
        <w:rPr>
          <w:rFonts w:ascii="Calibri" w:hAnsi="Calibri" w:cs="Arial"/>
          <w:bCs/>
        </w:rPr>
      </w:pPr>
      <w:r w:rsidRPr="00D224F9">
        <w:rPr>
          <w:rFonts w:ascii="Calibri" w:hAnsi="Calibri" w:cs="Arial"/>
          <w:bCs/>
        </w:rPr>
        <w:t>Všetky oceľové časti stožiara dodať obojstranne žiarovo zinkované.</w:t>
      </w:r>
    </w:p>
    <w:p w:rsidR="00D224F9" w:rsidRPr="00D224F9" w:rsidRDefault="00D224F9" w:rsidP="00D224F9">
      <w:pPr>
        <w:jc w:val="both"/>
        <w:rPr>
          <w:rFonts w:ascii="Calibri" w:hAnsi="Calibri" w:cs="Arial"/>
          <w:bCs/>
        </w:rPr>
      </w:pPr>
      <w:r w:rsidRPr="00D224F9">
        <w:rPr>
          <w:rFonts w:ascii="Calibri" w:hAnsi="Calibri" w:cs="Arial"/>
          <w:bCs/>
        </w:rPr>
        <w:t>Meranie spotreby elektrickej energie je v jestvujúcom RVO a projektom nie je menené.</w:t>
      </w:r>
    </w:p>
    <w:p w:rsidR="00D224F9" w:rsidRPr="00D224F9" w:rsidRDefault="00D224F9" w:rsidP="00D224F9">
      <w:pPr>
        <w:jc w:val="both"/>
        <w:rPr>
          <w:rFonts w:ascii="Calibri" w:hAnsi="Calibri" w:cs="Arial"/>
          <w:bCs/>
        </w:rPr>
      </w:pPr>
      <w:r w:rsidRPr="00D224F9">
        <w:rPr>
          <w:rFonts w:ascii="Calibri" w:hAnsi="Calibri" w:cs="Arial"/>
          <w:bCs/>
        </w:rPr>
        <w:t>Rozvodná sústava:</w:t>
      </w:r>
      <w:r w:rsidRPr="00D224F9">
        <w:rPr>
          <w:rFonts w:ascii="Calibri" w:hAnsi="Calibri" w:cs="Arial"/>
          <w:bCs/>
        </w:rPr>
        <w:tab/>
      </w:r>
    </w:p>
    <w:p w:rsidR="00D224F9" w:rsidRPr="00D224F9" w:rsidRDefault="00D224F9" w:rsidP="00D224F9">
      <w:pPr>
        <w:jc w:val="both"/>
        <w:rPr>
          <w:rFonts w:ascii="Calibri" w:hAnsi="Calibri" w:cs="Arial"/>
          <w:bCs/>
        </w:rPr>
      </w:pPr>
      <w:r w:rsidRPr="00D224F9">
        <w:rPr>
          <w:rFonts w:ascii="Calibri" w:hAnsi="Calibri" w:cs="Arial"/>
          <w:bCs/>
        </w:rPr>
        <w:tab/>
        <w:t xml:space="preserve">3 PEN, AC - 50Hz, 230/400V/TN-C </w:t>
      </w:r>
      <w:r w:rsidRPr="00D224F9">
        <w:rPr>
          <w:rFonts w:ascii="Calibri" w:hAnsi="Calibri" w:cs="Arial"/>
          <w:bCs/>
        </w:rPr>
        <w:tab/>
      </w:r>
      <w:r w:rsidRPr="00D224F9">
        <w:rPr>
          <w:rFonts w:ascii="Calibri" w:hAnsi="Calibri" w:cs="Arial"/>
          <w:bCs/>
        </w:rPr>
        <w:tab/>
        <w:t xml:space="preserve">- medzi stožiarmi </w:t>
      </w:r>
    </w:p>
    <w:p w:rsidR="00D224F9" w:rsidRPr="00D224F9" w:rsidRDefault="00D224F9" w:rsidP="00D224F9">
      <w:pPr>
        <w:jc w:val="both"/>
        <w:rPr>
          <w:rFonts w:ascii="Calibri" w:hAnsi="Calibri" w:cs="Arial"/>
          <w:bCs/>
        </w:rPr>
      </w:pPr>
      <w:r w:rsidRPr="00D224F9">
        <w:rPr>
          <w:rFonts w:ascii="Calibri" w:hAnsi="Calibri" w:cs="Arial"/>
          <w:bCs/>
        </w:rPr>
        <w:tab/>
        <w:t>1 NPE, AC – 50Hz, 230V/TN-S</w:t>
      </w:r>
      <w:r w:rsidRPr="00D224F9">
        <w:rPr>
          <w:rFonts w:ascii="Calibri" w:hAnsi="Calibri" w:cs="Arial"/>
          <w:bCs/>
        </w:rPr>
        <w:tab/>
      </w:r>
      <w:r w:rsidRPr="00D224F9">
        <w:rPr>
          <w:rFonts w:ascii="Calibri" w:hAnsi="Calibri" w:cs="Arial"/>
          <w:bCs/>
        </w:rPr>
        <w:tab/>
        <w:t xml:space="preserve">- v stožiaroch k svietidlám </w:t>
      </w:r>
    </w:p>
    <w:p w:rsidR="00D224F9" w:rsidRPr="00D224F9" w:rsidRDefault="00D224F9" w:rsidP="00D224F9">
      <w:pPr>
        <w:jc w:val="both"/>
        <w:rPr>
          <w:rFonts w:ascii="Calibri" w:hAnsi="Calibri" w:cs="Arial"/>
          <w:bCs/>
        </w:rPr>
      </w:pPr>
      <w:r w:rsidRPr="00D224F9">
        <w:rPr>
          <w:rFonts w:ascii="Calibri" w:hAnsi="Calibri" w:cs="Arial"/>
          <w:bCs/>
        </w:rPr>
        <w:t>Ochrana pred zásahom elektrickým prúdom je navrhnutá podľa STN 33 2000-4-41.</w:t>
      </w:r>
    </w:p>
    <w:p w:rsidR="00D224F9" w:rsidRPr="00D224F9" w:rsidRDefault="00D224F9" w:rsidP="00D224F9">
      <w:pPr>
        <w:jc w:val="both"/>
        <w:rPr>
          <w:rFonts w:ascii="Calibri" w:hAnsi="Calibri" w:cs="Arial"/>
          <w:bCs/>
        </w:rPr>
      </w:pPr>
      <w:r w:rsidRPr="00D224F9">
        <w:rPr>
          <w:rFonts w:ascii="Calibri" w:hAnsi="Calibri" w:cs="Arial"/>
          <w:bCs/>
        </w:rPr>
        <w:t>Ochranné opatrenia na základnú ochranu a ochranu pri poruche:</w:t>
      </w:r>
    </w:p>
    <w:p w:rsidR="00D224F9" w:rsidRPr="00D224F9" w:rsidRDefault="00D224F9" w:rsidP="00D224F9">
      <w:pPr>
        <w:jc w:val="both"/>
        <w:rPr>
          <w:rFonts w:ascii="Calibri" w:hAnsi="Calibri" w:cs="Arial"/>
          <w:bCs/>
        </w:rPr>
      </w:pPr>
      <w:r w:rsidRPr="00D224F9">
        <w:rPr>
          <w:rFonts w:ascii="Calibri" w:hAnsi="Calibri" w:cs="Arial"/>
          <w:bCs/>
        </w:rPr>
        <w:t>- 411</w:t>
      </w:r>
      <w:r w:rsidRPr="00D224F9">
        <w:rPr>
          <w:rFonts w:ascii="Calibri" w:hAnsi="Calibri" w:cs="Arial"/>
          <w:bCs/>
        </w:rPr>
        <w:tab/>
        <w:t xml:space="preserve">   samočinné odpojenie napájania</w:t>
      </w:r>
    </w:p>
    <w:p w:rsidR="00D224F9" w:rsidRPr="00D224F9" w:rsidRDefault="00D224F9" w:rsidP="00D224F9">
      <w:pPr>
        <w:jc w:val="both"/>
        <w:rPr>
          <w:rFonts w:ascii="Calibri" w:hAnsi="Calibri" w:cs="Arial"/>
          <w:bCs/>
        </w:rPr>
      </w:pPr>
      <w:r w:rsidRPr="00D224F9">
        <w:rPr>
          <w:rFonts w:ascii="Calibri" w:hAnsi="Calibri" w:cs="Arial"/>
          <w:bCs/>
        </w:rPr>
        <w:t>- 412</w:t>
      </w:r>
      <w:r w:rsidRPr="00D224F9">
        <w:rPr>
          <w:rFonts w:ascii="Calibri" w:hAnsi="Calibri" w:cs="Arial"/>
          <w:bCs/>
        </w:rPr>
        <w:tab/>
        <w:t xml:space="preserve">   dvojitá, alebo zosilnená izolácia</w:t>
      </w:r>
    </w:p>
    <w:p w:rsidR="00D224F9" w:rsidRPr="00D224F9" w:rsidRDefault="00D224F9" w:rsidP="00D224F9">
      <w:pPr>
        <w:jc w:val="both"/>
        <w:rPr>
          <w:rFonts w:ascii="Calibri" w:hAnsi="Calibri" w:cs="Arial"/>
          <w:bCs/>
        </w:rPr>
      </w:pPr>
      <w:r w:rsidRPr="00D224F9">
        <w:rPr>
          <w:rFonts w:ascii="Calibri" w:hAnsi="Calibri" w:cs="Arial"/>
          <w:bCs/>
        </w:rPr>
        <w:t xml:space="preserve">V zmysle vyhlášky MPSVaR SR č.508/2009 </w:t>
      </w:r>
      <w:proofErr w:type="spellStart"/>
      <w:r w:rsidRPr="00D224F9">
        <w:rPr>
          <w:rFonts w:ascii="Calibri" w:hAnsi="Calibri" w:cs="Arial"/>
          <w:bCs/>
        </w:rPr>
        <w:t>Z.z</w:t>
      </w:r>
      <w:proofErr w:type="spellEnd"/>
      <w:r w:rsidRPr="00D224F9">
        <w:rPr>
          <w:rFonts w:ascii="Calibri" w:hAnsi="Calibri" w:cs="Arial"/>
          <w:bCs/>
        </w:rPr>
        <w:t>., §4, prílohy č.1, patrí toto elektrické zariadenie do skupiny B, s vyššou mierou ohrozenia a považuje sa za vyhradené technické zariadenie. Vonkajšie vplyvy podľa STN 33 2000-5-51 sú určené v protokole č. 021/2021.</w:t>
      </w:r>
    </w:p>
    <w:p w:rsidR="00D224F9" w:rsidRPr="00D224F9" w:rsidRDefault="00D224F9" w:rsidP="00D224F9">
      <w:pPr>
        <w:jc w:val="both"/>
        <w:rPr>
          <w:rFonts w:ascii="Calibri" w:hAnsi="Calibri" w:cs="Arial"/>
          <w:bCs/>
        </w:rPr>
      </w:pPr>
    </w:p>
    <w:p w:rsidR="00D224F9" w:rsidRPr="005340D7" w:rsidRDefault="00D224F9" w:rsidP="00D224F9">
      <w:pPr>
        <w:jc w:val="both"/>
        <w:rPr>
          <w:rFonts w:ascii="Calibri" w:hAnsi="Calibri" w:cs="Arial"/>
          <w:bCs/>
          <w:u w:val="single"/>
        </w:rPr>
      </w:pPr>
      <w:r w:rsidRPr="005340D7">
        <w:rPr>
          <w:rFonts w:ascii="Calibri" w:hAnsi="Calibri" w:cs="Arial"/>
          <w:bCs/>
          <w:u w:val="single"/>
        </w:rPr>
        <w:t xml:space="preserve">Technický popis </w:t>
      </w:r>
    </w:p>
    <w:p w:rsidR="00D224F9" w:rsidRPr="00D224F9" w:rsidRDefault="00D224F9" w:rsidP="00D224F9">
      <w:pPr>
        <w:jc w:val="both"/>
        <w:rPr>
          <w:rFonts w:ascii="Calibri" w:hAnsi="Calibri" w:cs="Arial"/>
          <w:bCs/>
        </w:rPr>
      </w:pPr>
      <w:r w:rsidRPr="00D224F9">
        <w:rPr>
          <w:rFonts w:ascii="Calibri" w:hAnsi="Calibri" w:cs="Arial"/>
          <w:bCs/>
        </w:rPr>
        <w:t xml:space="preserve">Projekt rieši prekládku stožiara VO, č.521045, ktorý je v kolízii s úpravou okružnej križovatky. </w:t>
      </w:r>
    </w:p>
    <w:p w:rsidR="00D224F9" w:rsidRPr="00D224F9" w:rsidRDefault="00D224F9" w:rsidP="00D224F9">
      <w:pPr>
        <w:jc w:val="both"/>
        <w:rPr>
          <w:rFonts w:ascii="Calibri" w:hAnsi="Calibri" w:cs="Arial"/>
          <w:bCs/>
        </w:rPr>
      </w:pPr>
      <w:r w:rsidRPr="00D224F9">
        <w:rPr>
          <w:rFonts w:ascii="Calibri" w:hAnsi="Calibri" w:cs="Arial"/>
          <w:bCs/>
        </w:rPr>
        <w:t>Jestvujúci stožiar demontovať a miesto neho postaviť nový stožiar, ktorý umiestniť podľa kót na situácií. Na stožiar namontovať nový jednoramenný výložník dĺžky 1,5 m. Nakoniec na výložník preložiť demontované sodíkové svietidlo. Nový stožiar očíslovať zhodne s demontovaným stožiarom VO.</w:t>
      </w:r>
    </w:p>
    <w:p w:rsidR="00D224F9" w:rsidRPr="00D224F9" w:rsidRDefault="00D224F9" w:rsidP="00D224F9">
      <w:pPr>
        <w:jc w:val="both"/>
        <w:rPr>
          <w:rFonts w:ascii="Calibri" w:hAnsi="Calibri" w:cs="Arial"/>
          <w:bCs/>
        </w:rPr>
      </w:pPr>
      <w:r w:rsidRPr="00D224F9">
        <w:rPr>
          <w:rFonts w:ascii="Calibri" w:hAnsi="Calibri" w:cs="Arial"/>
          <w:bCs/>
        </w:rPr>
        <w:t xml:space="preserve">Stožiar zapojiť do jestvujúcich rozvodov podľa vyznačenia na situácií pomocou nových káblov typ NAYY-J 4 x 16 a spojok SP1, SP2, SP3. Celková dĺžka káblov je 20 m. Typ teplom zmraštiteľných </w:t>
      </w:r>
    </w:p>
    <w:p w:rsidR="00D224F9" w:rsidRPr="00D224F9" w:rsidRDefault="00D224F9" w:rsidP="00D224F9">
      <w:pPr>
        <w:jc w:val="both"/>
        <w:rPr>
          <w:rFonts w:ascii="Calibri" w:hAnsi="Calibri" w:cs="Arial"/>
          <w:bCs/>
        </w:rPr>
      </w:pPr>
      <w:r w:rsidRPr="00D224F9">
        <w:rPr>
          <w:rFonts w:ascii="Calibri" w:hAnsi="Calibri" w:cs="Arial"/>
          <w:bCs/>
        </w:rPr>
        <w:t>spojok napríklad SVCZ 16 S Al.</w:t>
      </w:r>
    </w:p>
    <w:p w:rsidR="00D224F9" w:rsidRPr="00D224F9" w:rsidRDefault="00D224F9" w:rsidP="00D224F9">
      <w:pPr>
        <w:jc w:val="both"/>
        <w:rPr>
          <w:rFonts w:ascii="Calibri" w:hAnsi="Calibri" w:cs="Arial"/>
          <w:bCs/>
        </w:rPr>
      </w:pPr>
      <w:r w:rsidRPr="00D224F9">
        <w:rPr>
          <w:rFonts w:ascii="Calibri" w:hAnsi="Calibri" w:cs="Arial"/>
          <w:bCs/>
        </w:rPr>
        <w:t xml:space="preserve">Elektrická výzbroj v stožiari pozostáva z kábla CYKY-J 3 x 1,5 mm2 a stožiarovej svorkovnice napríklad typ </w:t>
      </w:r>
      <w:proofErr w:type="spellStart"/>
      <w:r w:rsidRPr="00D224F9">
        <w:rPr>
          <w:rFonts w:ascii="Calibri" w:hAnsi="Calibri" w:cs="Arial"/>
          <w:bCs/>
        </w:rPr>
        <w:t>typ</w:t>
      </w:r>
      <w:proofErr w:type="spellEnd"/>
      <w:r w:rsidRPr="00D224F9">
        <w:rPr>
          <w:rFonts w:ascii="Calibri" w:hAnsi="Calibri" w:cs="Arial"/>
          <w:bCs/>
        </w:rPr>
        <w:t xml:space="preserve"> SR 481-27 Z/</w:t>
      </w:r>
      <w:proofErr w:type="spellStart"/>
      <w:r w:rsidRPr="00D224F9">
        <w:rPr>
          <w:rFonts w:ascii="Calibri" w:hAnsi="Calibri" w:cs="Arial"/>
          <w:bCs/>
        </w:rPr>
        <w:t>Un</w:t>
      </w:r>
      <w:proofErr w:type="spellEnd"/>
      <w:r w:rsidRPr="00D224F9">
        <w:rPr>
          <w:rFonts w:ascii="Calibri" w:hAnsi="Calibri" w:cs="Arial"/>
          <w:bCs/>
        </w:rPr>
        <w:t>, IP20, poistka 1 x E27/6 A.</w:t>
      </w:r>
    </w:p>
    <w:p w:rsidR="00D224F9" w:rsidRPr="00D224F9" w:rsidRDefault="00D224F9" w:rsidP="00D224F9">
      <w:pPr>
        <w:jc w:val="both"/>
        <w:rPr>
          <w:rFonts w:ascii="Calibri" w:hAnsi="Calibri" w:cs="Arial"/>
          <w:bCs/>
        </w:rPr>
      </w:pPr>
      <w:r w:rsidRPr="00D224F9">
        <w:rPr>
          <w:rFonts w:ascii="Calibri" w:hAnsi="Calibri" w:cs="Arial"/>
          <w:bCs/>
        </w:rPr>
        <w:t xml:space="preserve">Nový stožiar VO osadiť do betónového základu podľa výkresu č.2, s úpravou umožňujúcou výmenu prívodných káblov. </w:t>
      </w:r>
    </w:p>
    <w:p w:rsidR="00D224F9" w:rsidRPr="00D224F9" w:rsidRDefault="00D224F9" w:rsidP="00D224F9">
      <w:pPr>
        <w:jc w:val="both"/>
        <w:rPr>
          <w:rFonts w:ascii="Calibri" w:hAnsi="Calibri" w:cs="Arial"/>
          <w:bCs/>
        </w:rPr>
      </w:pPr>
      <w:r w:rsidRPr="00D224F9">
        <w:rPr>
          <w:rFonts w:ascii="Calibri" w:hAnsi="Calibri" w:cs="Arial"/>
          <w:bCs/>
        </w:rPr>
        <w:t xml:space="preserve">Nový stožiar VO pomocou vodiča </w:t>
      </w:r>
      <w:proofErr w:type="spellStart"/>
      <w:r w:rsidRPr="00D224F9">
        <w:rPr>
          <w:rFonts w:ascii="Calibri" w:hAnsi="Calibri" w:cs="Arial"/>
          <w:bCs/>
        </w:rPr>
        <w:t>FeZn</w:t>
      </w:r>
      <w:proofErr w:type="spellEnd"/>
      <w:r w:rsidRPr="00D224F9">
        <w:rPr>
          <w:rFonts w:ascii="Calibri" w:hAnsi="Calibri" w:cs="Arial"/>
          <w:bCs/>
        </w:rPr>
        <w:t xml:space="preserve"> </w:t>
      </w:r>
      <w:r w:rsidRPr="00D224F9">
        <w:rPr>
          <w:rFonts w:ascii="Calibri" w:hAnsi="Calibri" w:cs="Arial"/>
          <w:bCs/>
        </w:rPr>
        <w:t xml:space="preserve"> 8 mm a svorky SP1 pripojiť na spoločnú uzemňovaciu sieť robenú vodičom </w:t>
      </w:r>
      <w:proofErr w:type="spellStart"/>
      <w:r w:rsidRPr="00D224F9">
        <w:rPr>
          <w:rFonts w:ascii="Calibri" w:hAnsi="Calibri" w:cs="Arial"/>
          <w:bCs/>
        </w:rPr>
        <w:t>FeZn</w:t>
      </w:r>
      <w:proofErr w:type="spellEnd"/>
      <w:r w:rsidRPr="00D224F9">
        <w:rPr>
          <w:rFonts w:ascii="Calibri" w:hAnsi="Calibri" w:cs="Arial"/>
          <w:bCs/>
        </w:rPr>
        <w:t xml:space="preserve"> 30 x 4 mm. Vodič </w:t>
      </w:r>
      <w:proofErr w:type="spellStart"/>
      <w:r w:rsidRPr="00D224F9">
        <w:rPr>
          <w:rFonts w:ascii="Calibri" w:hAnsi="Calibri" w:cs="Arial"/>
          <w:bCs/>
        </w:rPr>
        <w:t>FeZn</w:t>
      </w:r>
      <w:proofErr w:type="spellEnd"/>
      <w:r w:rsidRPr="00D224F9">
        <w:rPr>
          <w:rFonts w:ascii="Calibri" w:hAnsi="Calibri" w:cs="Arial"/>
          <w:bCs/>
        </w:rPr>
        <w:t xml:space="preserve"> 30 x 4 uložiť na dno výkopu v celej dĺžke novej káblovej trasy. Uzemňovací vodič na jeho koncoch v zemi prepojiť s jestvujúcim uzemnením VO. Spájanie vodičov zváraním, alebo dvomi </w:t>
      </w:r>
      <w:r w:rsidRPr="00D224F9">
        <w:rPr>
          <w:rFonts w:ascii="Calibri" w:hAnsi="Calibri" w:cs="Arial"/>
          <w:bCs/>
        </w:rPr>
        <w:lastRenderedPageBreak/>
        <w:t xml:space="preserve">zemnými svorkami. Protikoróznu ochranu vodiča v mieste zvaru riešiť v súlade s STN 33 2000-5-54. Protikorózna ochrana bleskozvodného materiálu je žiarovým zinkovaním. </w:t>
      </w:r>
    </w:p>
    <w:p w:rsidR="009A12BF" w:rsidRDefault="00D224F9" w:rsidP="00D224F9">
      <w:pPr>
        <w:jc w:val="both"/>
        <w:rPr>
          <w:rFonts w:ascii="Calibri" w:hAnsi="Calibri" w:cs="Arial"/>
          <w:bCs/>
        </w:rPr>
      </w:pPr>
      <w:r w:rsidRPr="00D224F9">
        <w:rPr>
          <w:rFonts w:ascii="Calibri" w:hAnsi="Calibri" w:cs="Arial"/>
          <w:bCs/>
        </w:rPr>
        <w:t>Na ukončovanie káblov použiť teplom zmraštiteľné káblové súbory, napríklad rozdeľovacie hlavy typ HCZ4 – 4/35 od VUKI Bratislava</w:t>
      </w:r>
    </w:p>
    <w:p w:rsidR="00D224F9" w:rsidRPr="00D224F9" w:rsidRDefault="00D224F9" w:rsidP="00D224F9">
      <w:pPr>
        <w:jc w:val="both"/>
        <w:rPr>
          <w:rFonts w:ascii="Calibri" w:hAnsi="Calibri" w:cs="Arial"/>
          <w:bCs/>
        </w:rPr>
      </w:pPr>
    </w:p>
    <w:sectPr w:rsidR="00D224F9" w:rsidRPr="00D224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9396E"/>
    <w:multiLevelType w:val="hybridMultilevel"/>
    <w:tmpl w:val="4F3E95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4208707E"/>
    <w:multiLevelType w:val="hybridMultilevel"/>
    <w:tmpl w:val="E4705F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99F72C6"/>
    <w:multiLevelType w:val="hybridMultilevel"/>
    <w:tmpl w:val="49D4C7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E373311"/>
    <w:multiLevelType w:val="multilevel"/>
    <w:tmpl w:val="4F28379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32650FE"/>
    <w:multiLevelType w:val="hybridMultilevel"/>
    <w:tmpl w:val="0E202178"/>
    <w:lvl w:ilvl="0" w:tplc="7676EE5E">
      <w:start w:val="5"/>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75B90CA6"/>
    <w:multiLevelType w:val="hybridMultilevel"/>
    <w:tmpl w:val="BD98E7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757"/>
    <w:rsid w:val="00151DAE"/>
    <w:rsid w:val="00166F60"/>
    <w:rsid w:val="001A3772"/>
    <w:rsid w:val="001E500F"/>
    <w:rsid w:val="00264BAF"/>
    <w:rsid w:val="002B47E5"/>
    <w:rsid w:val="002B68B6"/>
    <w:rsid w:val="00371E6E"/>
    <w:rsid w:val="003866CC"/>
    <w:rsid w:val="003B46EE"/>
    <w:rsid w:val="005340D7"/>
    <w:rsid w:val="00573F39"/>
    <w:rsid w:val="005901DD"/>
    <w:rsid w:val="005A75F4"/>
    <w:rsid w:val="005E5AC6"/>
    <w:rsid w:val="00616DC0"/>
    <w:rsid w:val="006A4506"/>
    <w:rsid w:val="00892939"/>
    <w:rsid w:val="0090177F"/>
    <w:rsid w:val="00982AC4"/>
    <w:rsid w:val="009853F2"/>
    <w:rsid w:val="009A12BF"/>
    <w:rsid w:val="009A3531"/>
    <w:rsid w:val="009C1757"/>
    <w:rsid w:val="009E3D9A"/>
    <w:rsid w:val="00A32AB3"/>
    <w:rsid w:val="00C81542"/>
    <w:rsid w:val="00CC1F59"/>
    <w:rsid w:val="00D224F9"/>
    <w:rsid w:val="00E21423"/>
    <w:rsid w:val="00EB1819"/>
    <w:rsid w:val="00F204B9"/>
    <w:rsid w:val="00F400B4"/>
    <w:rsid w:val="00F81A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76450"/>
  <w15:chartTrackingRefBased/>
  <w15:docId w15:val="{6D5DCC4E-5842-4EEB-AA8C-99E46495B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C1757"/>
    <w:pPr>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5901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89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1470</Words>
  <Characters>8383</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Company>Mestský úrad v Nitre</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Matula</dc:creator>
  <cp:keywords/>
  <dc:description/>
  <cp:lastModifiedBy>Samuel Matula</cp:lastModifiedBy>
  <cp:revision>4</cp:revision>
  <dcterms:created xsi:type="dcterms:W3CDTF">2022-05-25T22:27:00Z</dcterms:created>
  <dcterms:modified xsi:type="dcterms:W3CDTF">2023-05-26T07:13:00Z</dcterms:modified>
</cp:coreProperties>
</file>